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7495" w14:textId="5568FB3D" w:rsidR="00C63F76" w:rsidRDefault="00C63F76" w:rsidP="00C63F76">
      <w:pPr>
        <w:spacing w:after="0"/>
        <w:jc w:val="center"/>
        <w:rPr>
          <w:b/>
          <w:bCs/>
          <w:color w:val="A6A6A6"/>
          <w:sz w:val="44"/>
          <w:szCs w:val="44"/>
          <w:lang w:eastAsia="ko-KR"/>
        </w:rPr>
      </w:pPr>
      <w:r w:rsidRPr="00C63F76">
        <w:rPr>
          <w:rFonts w:hint="eastAsia"/>
          <w:b/>
          <w:bCs/>
          <w:color w:val="A6A6A6"/>
          <w:sz w:val="44"/>
          <w:szCs w:val="44"/>
          <w:lang w:eastAsia="ko-KR"/>
        </w:rPr>
        <w:t>AI</w:t>
      </w:r>
      <w:r w:rsidRPr="00C63F76">
        <w:rPr>
          <w:b/>
          <w:bCs/>
          <w:color w:val="A6A6A6"/>
          <w:sz w:val="44"/>
          <w:szCs w:val="44"/>
          <w:lang w:eastAsia="ko-KR"/>
        </w:rPr>
        <w:t>로</w:t>
      </w:r>
      <w:r w:rsidRPr="00C63F76">
        <w:rPr>
          <w:rFonts w:hint="eastAsia"/>
          <w:b/>
          <w:bCs/>
          <w:color w:val="A6A6A6"/>
          <w:sz w:val="44"/>
          <w:szCs w:val="44"/>
          <w:lang w:eastAsia="ko-KR"/>
        </w:rPr>
        <w:t xml:space="preserve"> ESG </w:t>
      </w:r>
      <w:r w:rsidRPr="00C63F76">
        <w:rPr>
          <w:b/>
          <w:bCs/>
          <w:color w:val="A6A6A6"/>
          <w:sz w:val="44"/>
          <w:szCs w:val="44"/>
          <w:lang w:eastAsia="ko-KR"/>
        </w:rPr>
        <w:t>미래</w:t>
      </w:r>
      <w:r w:rsidRPr="00C63F76">
        <w:rPr>
          <w:rFonts w:hint="eastAsia"/>
          <w:b/>
          <w:bCs/>
          <w:color w:val="A6A6A6"/>
          <w:sz w:val="44"/>
          <w:szCs w:val="44"/>
          <w:lang w:eastAsia="ko-KR"/>
        </w:rPr>
        <w:t xml:space="preserve"> </w:t>
      </w:r>
      <w:r w:rsidRPr="00C63F76">
        <w:rPr>
          <w:b/>
          <w:bCs/>
          <w:color w:val="A6A6A6"/>
          <w:sz w:val="44"/>
          <w:szCs w:val="44"/>
          <w:lang w:eastAsia="ko-KR"/>
        </w:rPr>
        <w:t>가치</w:t>
      </w:r>
      <w:r w:rsidRPr="00C63F76">
        <w:rPr>
          <w:rFonts w:hint="eastAsia"/>
          <w:b/>
          <w:bCs/>
          <w:color w:val="A6A6A6"/>
          <w:sz w:val="44"/>
          <w:szCs w:val="44"/>
          <w:lang w:eastAsia="ko-KR"/>
        </w:rPr>
        <w:t xml:space="preserve"> </w:t>
      </w:r>
      <w:r w:rsidRPr="00C63F76">
        <w:rPr>
          <w:rFonts w:hint="eastAsia"/>
          <w:b/>
          <w:bCs/>
          <w:color w:val="A6A6A6"/>
          <w:sz w:val="44"/>
          <w:szCs w:val="44"/>
          <w:lang w:eastAsia="ko-KR"/>
        </w:rPr>
        <w:t>연다</w:t>
      </w:r>
      <w:bookmarkStart w:id="0" w:name="_Hlk533704436"/>
    </w:p>
    <w:p w14:paraId="64C615DA" w14:textId="77C52A4B" w:rsidR="00C63F76" w:rsidRPr="00C63F76" w:rsidRDefault="0025165C" w:rsidP="00C63F76">
      <w:pPr>
        <w:spacing w:after="0"/>
        <w:jc w:val="center"/>
        <w:rPr>
          <w:b/>
          <w:bCs/>
          <w:color w:val="A6A6A6"/>
          <w:sz w:val="44"/>
          <w:szCs w:val="44"/>
          <w:lang w:eastAsia="ko-KR"/>
        </w:rPr>
      </w:pPr>
      <w:r w:rsidRPr="0015045A">
        <w:rPr>
          <w:rFonts w:ascii="HY견고딕" w:eastAsia="HY견고딕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</w:t>
      </w:r>
      <w:r w:rsidRPr="0015045A">
        <w:rPr>
          <w:rFonts w:ascii="HY견고딕" w:eastAsia="HY견고딕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KT, </w:t>
      </w:r>
      <w:r w:rsidR="00C63F76" w:rsidRPr="00C63F76">
        <w:rPr>
          <w:rFonts w:ascii="HY견고딕" w:eastAsia="HY견고딕" w:cs="Arial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ESG </w:t>
      </w:r>
      <w:r w:rsidR="00C63F76" w:rsidRPr="00C63F76">
        <w:rPr>
          <w:rFonts w:ascii="HY견고딕" w:eastAsia="HY견고딕" w:cs="Arial" w:hint="eastAsia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비전 </w:t>
      </w:r>
      <w:r w:rsidR="00C63F76" w:rsidRPr="00C63F76">
        <w:rPr>
          <w:rFonts w:ascii="HY견고딕" w:eastAsia="HY견고딕" w:cs="Arial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‘</w:t>
      </w:r>
      <w:r w:rsidR="00C63F76" w:rsidRPr="00C63F76">
        <w:rPr>
          <w:rFonts w:ascii="HY견고딕" w:eastAsia="HY견고딕" w:cs="Arial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>DO THE GOOD AI</w:t>
      </w:r>
      <w:r w:rsidR="00C63F76" w:rsidRPr="00C63F76">
        <w:rPr>
          <w:rFonts w:ascii="HY견고딕" w:eastAsia="HY견고딕" w:cs="Arial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’</w:t>
      </w:r>
      <w:r w:rsidR="00C63F76" w:rsidRPr="00C63F76">
        <w:rPr>
          <w:rFonts w:ascii="HY견고딕" w:eastAsia="HY견고딕" w:cs="Arial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C63F76" w:rsidRPr="00C63F76">
        <w:rPr>
          <w:rFonts w:ascii="HY견고딕" w:eastAsia="HY견고딕" w:cs="Arial" w:hint="eastAsia"/>
          <w:b/>
          <w:bCs/>
          <w:color w:val="000000"/>
          <w:spacing w:val="-4"/>
          <w:w w:val="95"/>
          <w:kern w:val="2"/>
          <w:sz w:val="48"/>
          <w:szCs w:val="48"/>
          <w:lang w:eastAsia="ko-KR"/>
        </w:rPr>
        <w:t>공개</w:t>
      </w:r>
    </w:p>
    <w:bookmarkEnd w:id="0"/>
    <w:p w14:paraId="6375EFA4" w14:textId="6E80CD4B" w:rsidR="00375618" w:rsidRPr="00EA00A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375618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환경·사회·거버넌스 전 영역에 AI </w:t>
      </w:r>
      <w:proofErr w:type="gramStart"/>
      <w:r w:rsidR="009B45AE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도입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proofErr w:type="gramEnd"/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AI 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사업 성장 및 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AI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사회에 긍정적 기여</w:t>
      </w:r>
    </w:p>
    <w:p w14:paraId="7E40BCDB" w14:textId="6FE7F9C6" w:rsidR="00375618" w:rsidRPr="00EA00AA" w:rsidRDefault="00375618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- </w:t>
      </w:r>
      <w:r w:rsid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84210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활용한</w:t>
      </w:r>
      <w:r w:rsid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4210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에너지 효율화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F25BF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AI 기반</w:t>
      </w:r>
      <w:r w:rsidR="002C7E0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사회적</w:t>
      </w:r>
      <w:r w:rsidR="0035020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C7E08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가치 창출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AI 거버넌스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고도화</w:t>
      </w:r>
      <w:r w:rsidR="00EA00AA" w:rsidRP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A00AA" w:rsidRP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등</w:t>
      </w:r>
      <w:r w:rsidR="00EA00A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A00A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추진</w:t>
      </w:r>
    </w:p>
    <w:p w14:paraId="3EB387E6" w14:textId="76B5942D" w:rsidR="008D069C" w:rsidRPr="006E7C74" w:rsidRDefault="008D069C" w:rsidP="00EA00AA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E7C7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Pr="006E7C7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Pr="006E7C7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AI와 ESG 접목해 시너지 창출하고, AI 기업으로서 사회적 책임 </w:t>
      </w:r>
      <w:r w:rsidR="006E7C74" w:rsidRPr="006E7C7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다하는데 </w:t>
      </w:r>
      <w:r w:rsidRPr="006E7C7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앞장설 것</w:t>
      </w:r>
      <w:r w:rsidRPr="006E7C7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16CAE4D" w14:textId="5FDC7944" w:rsidR="00F50323" w:rsidRDefault="002911A2" w:rsidP="00D10A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759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759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="00D10A1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CD839EE" w14:textId="77777777" w:rsidR="00D10A18" w:rsidRDefault="00D10A18" w:rsidP="00D10A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96266CE" w14:textId="6AD73536" w:rsidR="00D10A18" w:rsidRDefault="00D10A18" w:rsidP="00D10A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D10A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</w:t>
      </w:r>
      <w:r w:rsidRPr="00D10A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>ESG(환경·사회·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거버넌스) </w:t>
      </w:r>
      <w:r w:rsidRPr="006834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전 영역에 AI</w:t>
      </w:r>
      <w:r w:rsidR="00F92AAC" w:rsidRPr="006834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6834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F92AAC" w:rsidRPr="006834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도입한다</w:t>
      </w:r>
      <w:r w:rsidRPr="006834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  <w:r w:rsidR="009355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</w:p>
    <w:p w14:paraId="0B0D05EF" w14:textId="77777777" w:rsidR="00D10A18" w:rsidRPr="00D10A18" w:rsidRDefault="00D10A18" w:rsidP="00D10A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359205" w14:textId="77777777" w:rsidR="004F4EDB" w:rsidRDefault="002911A2" w:rsidP="008136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10A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  <w:r w:rsidR="00F25BFD">
        <w:rPr>
          <w:rFonts w:asciiTheme="majorHAnsi" w:eastAsiaTheme="majorHAnsi" w:hAnsiTheme="majorHAnsi" w:cs="Arial"/>
          <w:sz w:val="24"/>
          <w:szCs w:val="24"/>
          <w:lang w:eastAsia="ko-KR"/>
        </w:rPr>
        <w:t>ESG 경영</w:t>
      </w:r>
      <w:r w:rsidR="00146F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전반에</w:t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3E63A0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146F2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접목한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10A18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</w:t>
      </w:r>
      <w:r w:rsidR="00D10A18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SG </w:t>
      </w:r>
      <w:r w:rsidR="004B4A5A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비전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‘DO THE GOOD AI’를 </w:t>
      </w:r>
      <w:r w:rsidR="00B94B6A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한다고 </w:t>
      </w:r>
      <w:r w:rsidR="00EC7E46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27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일 밝혔다.</w:t>
      </w:r>
      <w:r w:rsidR="000F3DD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675A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6D02DF9A" w14:textId="5651737F" w:rsidR="004F4EDB" w:rsidRDefault="00883B78" w:rsidP="006A66D2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새롭게 선보이는 ESG 비전 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‘DO THE GOOD AI’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D21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크게 </w:t>
      </w:r>
      <w:r w:rsidR="00F57D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3가지 영역</w:t>
      </w:r>
      <w:r w:rsidR="00F57D0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702F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DO AI</w:t>
      </w:r>
      <w:r w:rsidR="007471A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7471A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="007471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H</w:t>
      </w:r>
      <w:r w:rsidR="007471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</w:t>
      </w:r>
      <w:r w:rsidR="007471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</w:t>
      </w:r>
      <w:r w:rsidR="007471A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7471A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B702F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GOOD AI</w:t>
      </w:r>
      <w:r w:rsidR="00B702F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710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</w:t>
      </w:r>
      <w:r w:rsidR="00D2770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구성됐다</w:t>
      </w:r>
      <w:r w:rsidR="00490F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2955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E1D99" w:rsidRPr="005E1D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4267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AI로 통신과 기술의 경쟁력을 높이면서(DO AI), </w:t>
      </w:r>
      <w:r w:rsidR="005E1D99" w:rsidRPr="005E1D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D868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SKT가 24년 3월 선보인 AI 거버넌스 </w:t>
      </w:r>
      <w:r w:rsidR="00D8681B">
        <w:rPr>
          <w:rFonts w:asciiTheme="majorHAnsi" w:eastAsiaTheme="majorHAnsi" w:hAnsiTheme="majorHAnsi" w:cs="Arial"/>
          <w:sz w:val="24"/>
          <w:szCs w:val="24"/>
          <w:lang w:eastAsia="ko-KR"/>
        </w:rPr>
        <w:t>‘T.H.E AI(By Telco. For Humanity. With Ethics AI)’</w:t>
      </w:r>
      <w:r w:rsidR="00D868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바탕으로 AI의 신뢰성과 안전성을 확보하고</w:t>
      </w:r>
      <w:r w:rsidR="000736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(T.H.E. AI)</w:t>
      </w:r>
      <w:r w:rsidR="00E87B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5E1D99" w:rsidRPr="005E1D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r w:rsidR="00E87B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AI로 세상에 긍정적인 기여를 하도록 ESG 경영을 추진한다</w:t>
      </w:r>
      <w:r w:rsidR="000725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(GOOD AI)는 의미를 담았다. </w:t>
      </w:r>
      <w:r w:rsidR="0007361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56563EDB" w14:textId="2CE90C79" w:rsidR="006A66D2" w:rsidRDefault="006A66D2" w:rsidP="006A66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A66D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&lt;SKT ESG 비전 </w:t>
      </w:r>
      <w:r w:rsidRPr="006A66D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Pr="006A66D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DO THE GOOD AI</w:t>
      </w:r>
      <w:r w:rsidRPr="006A66D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Pr="006A66D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개념&gt;</w:t>
      </w:r>
    </w:p>
    <w:p w14:paraId="72AE9F32" w14:textId="6D2368CD" w:rsidR="000674DF" w:rsidRDefault="00426650" w:rsidP="000674D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B9A1211" wp14:editId="4D1B8932">
            <wp:extent cx="4895471" cy="2752725"/>
            <wp:effectExtent l="0" t="0" r="635" b="0"/>
            <wp:docPr id="205468542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290" cy="277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77DF" w14:textId="62C31FFA" w:rsidR="00C11840" w:rsidRPr="00683438" w:rsidRDefault="00D675A4" w:rsidP="000674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br/>
      </w:r>
      <w:r w:rsidR="00447B26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C05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이를 통해 </w:t>
      </w:r>
      <w:r w:rsidR="006566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0F3DD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AI와 ESG의 시너지</w:t>
      </w:r>
      <w:r w:rsidR="000F3DD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</w:t>
      </w:r>
      <w:r w:rsidR="001835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창출해</w:t>
      </w:r>
      <w:r w:rsidR="000F3DD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F3DD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 사업 성장에 기여</w:t>
      </w:r>
      <w:r w:rsidR="000F3DD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="00034C8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0F3DD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0F3DD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동시에 다양한 분야에서 </w:t>
      </w:r>
      <w:r w:rsidR="000F3DD4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0F3DD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</w:t>
      </w:r>
      <w:r w:rsidR="00157050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긍정적인 변화를 이끌</w:t>
      </w:r>
      <w:r w:rsidR="00034C8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r w:rsidR="00157050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지속가능한 성장을 추구하겠다는 </w:t>
      </w:r>
      <w:r w:rsidR="006566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방침이다.</w:t>
      </w:r>
    </w:p>
    <w:p w14:paraId="782F9B39" w14:textId="77777777" w:rsidR="001D6A75" w:rsidRDefault="001D6A75" w:rsidP="00710D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78A4DDD" w14:textId="4E754FB1" w:rsidR="00D11AEF" w:rsidRPr="0052751A" w:rsidRDefault="00D04216" w:rsidP="00710D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 w:rsidR="00C207ED"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환경</w:t>
      </w:r>
      <w:r w:rsidR="00F23F99"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(E)</w:t>
      </w:r>
      <w:r w:rsidR="00C447CF"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: </w:t>
      </w:r>
      <w:r w:rsidR="00DB0D86"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기술 활용해 네트워크 효율화</w:t>
      </w:r>
      <w:r w:rsidR="00E526E9" w:rsidRPr="005275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, </w:t>
      </w:r>
      <w:r w:rsidR="006779A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온실가스 최소화</w:t>
      </w:r>
      <w:r w:rsidR="00465CD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 순환경제 실현까지</w:t>
      </w:r>
    </w:p>
    <w:p w14:paraId="62E259E3" w14:textId="77777777" w:rsidR="00D11AEF" w:rsidRPr="00683438" w:rsidRDefault="00D11AEF" w:rsidP="00710D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7E870A1" w14:textId="26AEC035" w:rsidR="00FE2E5A" w:rsidRPr="00683438" w:rsidRDefault="002068B9" w:rsidP="001D03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환경(E) 측면에서 AI 기반 네트워크 설계 및 에너지 효율화 등 근원적인 </w:t>
      </w:r>
      <w:proofErr w:type="spellStart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넷제로</w:t>
      </w:r>
      <w:proofErr w:type="spellEnd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실행 방안을 추진해 나가고 있다. </w:t>
      </w:r>
      <w:r w:rsidR="007C68E1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</w:t>
      </w:r>
      <w:r w:rsidR="00106B4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통신 네트워크 설계 시 </w:t>
      </w:r>
      <w:r w:rsidR="00F25B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</w:t>
      </w:r>
      <w:r w:rsidR="00106B4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활용해 고객 품질 변화를 사전에 예측</w:t>
      </w:r>
      <w:r w:rsidR="00A748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106B4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최적의 위치에 네트워</w:t>
      </w:r>
      <w:r w:rsidR="002949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</w:t>
      </w:r>
      <w:r w:rsidR="00D742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05F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장비를 배치하는 등 </w:t>
      </w:r>
      <w:r w:rsidR="00A748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망을 </w:t>
      </w:r>
      <w:r w:rsidR="00C831E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효율적으로 </w:t>
      </w:r>
      <w:r w:rsidR="00A7484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구축하고 </w:t>
      </w:r>
      <w:r w:rsidR="00D742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있다</w:t>
      </w:r>
      <w:r w:rsidR="00106B4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또한, </w:t>
      </w:r>
      <w:r w:rsidR="00F25B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</w:t>
      </w:r>
      <w:r w:rsidR="00FE128C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네트워크 트래픽 부하 수준에 따라 통신장비의 전기 소모를 동적으로 관리하는 등 전기 사용량</w:t>
      </w:r>
      <w:r w:rsidR="00D7428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감축</w:t>
      </w:r>
      <w:r w:rsidR="00423157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있다.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76F1AA1E" w14:textId="77777777" w:rsidR="008B6B06" w:rsidRPr="00683438" w:rsidRDefault="008B6B06" w:rsidP="00C76A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A104A47" w14:textId="64758F64" w:rsidR="008B6B06" w:rsidRPr="00683438" w:rsidRDefault="008B6B06" w:rsidP="008B6B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앞으로도 SKT는 통신 인프라 전반에 AI 기술을 확대 적용해 </w:t>
      </w:r>
      <w:r w:rsidR="00C76AAC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에너지 효율적인 망으로 진화</w:t>
      </w:r>
      <w:r w:rsidR="00C76A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하며 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온실가스 배출</w:t>
      </w:r>
      <w:r w:rsidR="00C76A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최소화</w:t>
      </w:r>
      <w:r w:rsidR="00C76AA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한다는 계획이다.</w:t>
      </w:r>
    </w:p>
    <w:p w14:paraId="46976401" w14:textId="77777777" w:rsidR="00EB6848" w:rsidRPr="00C76AAC" w:rsidRDefault="00EB6848" w:rsidP="00EB68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2E9FB1C" w14:textId="466DC245" w:rsidR="00242BCF" w:rsidRPr="00683438" w:rsidRDefault="00CE1010" w:rsidP="00CE1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뿐만 아니라,</w:t>
      </w:r>
      <w:r w:rsidR="00DA07E0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A347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</w:t>
      </w:r>
      <w:r w:rsidR="00675844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25B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</w:t>
      </w:r>
      <w:r w:rsidR="006A347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기반으로 폐기물 분리배출 안내 가이드를 제공</w:t>
      </w:r>
      <w:r w:rsidR="00C64E8C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="007A48CB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17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방안도</w:t>
      </w:r>
      <w:r w:rsidR="007A48CB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117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준비 중이다</w:t>
      </w:r>
      <w:r w:rsidR="007A48CB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이를 통해 </w:t>
      </w:r>
      <w:r w:rsidR="00095EE3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한정된 자원을 효율적으로 사용</w:t>
      </w:r>
      <w:r w:rsidR="00F25B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2577B7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생산성을 높이는 순환경제</w:t>
      </w:r>
      <w:r w:rsidR="001E3445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실현에 기여</w:t>
      </w:r>
      <w:r w:rsidR="007A48CB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한다는</w:t>
      </w:r>
      <w:r w:rsidR="0057187A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25B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계획</w:t>
      </w:r>
      <w:r w:rsidR="007A48CB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</w:t>
      </w:r>
      <w:r w:rsidR="001E3445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</w:p>
    <w:p w14:paraId="553A6580" w14:textId="77777777" w:rsidR="00D67387" w:rsidRDefault="00D67387" w:rsidP="00375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2F71DAB" w14:textId="580555BE" w:rsidR="0023026E" w:rsidRPr="007E4F10" w:rsidRDefault="0023026E" w:rsidP="00375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E4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</w:t>
      </w:r>
      <w:r w:rsidR="0052751A" w:rsidRPr="007E4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사회(S): AI 기술로 보이스피싱 예방 및 사회 취약계층 돌봄 등 </w:t>
      </w:r>
      <w:r w:rsidR="007E4F10" w:rsidRPr="007E4F1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사회적 가치 창출</w:t>
      </w:r>
    </w:p>
    <w:p w14:paraId="0AE8AB8F" w14:textId="77777777" w:rsidR="0023026E" w:rsidRPr="007E4F10" w:rsidRDefault="0023026E" w:rsidP="00375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017BDF8" w14:textId="77777777" w:rsidR="000B6337" w:rsidRPr="00683438" w:rsidRDefault="00375618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사회(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S) 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영역에선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0160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보이스피싱 예방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3329F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사회 취약계층 케어</w:t>
      </w:r>
      <w:r w:rsidR="00F74AA2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 기술 기반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다양한 사회 문제의 해법을 제시하며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사회적 가치 창출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추구한다.</w:t>
      </w:r>
      <w:r w:rsidR="0020160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 SKT는 </w:t>
      </w:r>
      <w:r w:rsidR="003329F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기반으로 보이스피싱 의심 메시지,</w:t>
      </w:r>
      <w:r w:rsidR="003329F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전화를 월 평균 </w:t>
      </w:r>
      <w:r w:rsidR="003329F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130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 건 이상 차단하는 등 관련 기술을 </w:t>
      </w:r>
      <w:proofErr w:type="spellStart"/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고도화하며</w:t>
      </w:r>
      <w:proofErr w:type="spellEnd"/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</w:t>
      </w:r>
      <w:r w:rsidR="003329F9"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329F9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피해 예방에 앞장서고 있다. </w:t>
      </w:r>
    </w:p>
    <w:p w14:paraId="11F20CEB" w14:textId="77777777" w:rsidR="000B6337" w:rsidRPr="00683438" w:rsidRDefault="000B6337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EDB13AC" w14:textId="1A38800B" w:rsidR="00790E59" w:rsidRDefault="003329F9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8E1B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E1B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0B6337"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영상인식 AI(Vision AI) 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기술을 이용해 발달장애인의 도전적 행동을 분석하고 전문가 돌봄을 지원하는 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케어비아</w:t>
      </w:r>
      <w:proofErr w:type="spellEnd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CareVia</w:t>
      </w:r>
      <w:proofErr w:type="spellEnd"/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68343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6834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서비스를 제공 중이다.</w:t>
      </w:r>
      <w:r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53ABBDB5" w14:textId="77777777" w:rsidR="00790E59" w:rsidRPr="008E1B27" w:rsidRDefault="00790E59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F386BEE" w14:textId="503D74C9" w:rsidR="00626022" w:rsidRPr="00B93CA4" w:rsidRDefault="008E1B27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밖에도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SKT는 AI 상담사가 전화를 걸어 대상자의 안부를 확인하는 </w:t>
      </w:r>
      <w:r w:rsidR="00D73AD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call</w:t>
      </w:r>
      <w:r w:rsidR="00D73AD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통신 사용 이력 등으로 대상자의 이상 징후를 감지해 필요시 긴급 현장 출동까지 제공하는 </w:t>
      </w:r>
      <w:r w:rsidR="00201609" w:rsidRPr="00B93CA4">
        <w:rPr>
          <w:rFonts w:asciiTheme="majorHAnsi" w:eastAsiaTheme="majorHAnsi" w:hAnsiTheme="majorHAnsi" w:cs="Arial"/>
          <w:sz w:val="24"/>
          <w:szCs w:val="24"/>
          <w:lang w:eastAsia="ko-KR"/>
        </w:rPr>
        <w:t>‘AI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안부든든</w:t>
      </w:r>
      <w:r w:rsidR="00201609" w:rsidRPr="00B93C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서비스 등 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사회안전망을 강화하는 AI 기반 돌봄 서비스를 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약 </w:t>
      </w:r>
      <w:r w:rsidR="00F74AA2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4.5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8F0CD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0160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명에게 제공하고 있다.</w:t>
      </w:r>
      <w:r w:rsidR="00201609" w:rsidRPr="00B93C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9C00399" w14:textId="77777777" w:rsidR="00F74AA2" w:rsidRPr="00B93CA4" w:rsidRDefault="00F74AA2" w:rsidP="00F74A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DDC0431" w14:textId="64CC6560" w:rsidR="00F74AA2" w:rsidRPr="00B525BD" w:rsidRDefault="004715C5" w:rsidP="00FE2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 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951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</w:t>
      </w:r>
      <w:r w:rsidR="003329F9" w:rsidRPr="00B93CA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FE22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구성원들이 직접 참여하는 GOOD AI 자원봉사단 운영을 통해 장애청소년들의 디지털 격차를 해소하는 행복AI코딩스쿨을 확대</w:t>
      </w:r>
      <w:r w:rsidR="00A57B9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계</w:t>
      </w:r>
      <w:r w:rsidR="00FE22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획이다.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2분기에는 혁신적인 AI기반의 기술</w:t>
      </w:r>
      <w:r w:rsidR="00FE22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서비스 분야 </w:t>
      </w:r>
      <w:proofErr w:type="spellStart"/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스타트업을</w:t>
      </w:r>
      <w:proofErr w:type="spellEnd"/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발굴</w:t>
      </w:r>
      <w:r w:rsidR="00FE22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</w:t>
      </w:r>
      <w:r w:rsidR="00B525BD" w:rsidRP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육성하는 Accelerating 프로그램을 통한 AI 생태계 확대에 기여할 예정이다.</w:t>
      </w:r>
      <w:r w:rsidR="00B525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14D4555B" w14:textId="77777777" w:rsidR="00201609" w:rsidRDefault="00201609" w:rsidP="00D673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DAEBEB2" w14:textId="4E82585C" w:rsidR="0023026E" w:rsidRPr="002B1BEC" w:rsidRDefault="0023026E" w:rsidP="002B1B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■</w:t>
      </w:r>
      <w:r w:rsidR="007E4F10"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거버넌스(G): </w:t>
      </w:r>
      <w:r w:rsidR="00D74F53"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AI거버넌스 고도화</w:t>
      </w:r>
      <w:r w:rsidR="00EB1E19"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통해 </w:t>
      </w:r>
      <w:r w:rsidR="00EB1E19" w:rsidRPr="002B1BEC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EB1E19"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 피라미드 전략</w:t>
      </w:r>
      <w:r w:rsidR="00EB1E19" w:rsidRPr="002B1BEC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EB1E19" w:rsidRPr="002B1B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실행력 강화</w:t>
      </w:r>
    </w:p>
    <w:p w14:paraId="1B5725D4" w14:textId="77777777" w:rsidR="0023026E" w:rsidRPr="00F74AA2" w:rsidRDefault="0023026E" w:rsidP="00D673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EE76659" w14:textId="7D6F985D" w:rsidR="003329F9" w:rsidRDefault="003329F9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거버넌스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(G)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분야에선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>AI 거버넌스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입 및 </w:t>
      </w:r>
      <w:r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>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하는 등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 영역에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적용한다.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3D5E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작년 3월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거버넌스</w:t>
      </w:r>
      <w:r w:rsidR="00E021E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021E0">
        <w:rPr>
          <w:rFonts w:asciiTheme="majorHAnsi" w:eastAsiaTheme="majorHAnsi" w:hAnsiTheme="majorHAnsi" w:cs="Arial"/>
          <w:sz w:val="24"/>
          <w:szCs w:val="24"/>
          <w:lang w:eastAsia="ko-KR"/>
        </w:rPr>
        <w:t>‘T.H.E</w:t>
      </w:r>
      <w:r w:rsidR="00D326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E021E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공개하며 업계의 주목을 받았다.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1B43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런</w:t>
      </w:r>
      <w:r w:rsidRPr="001B433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노력을 통해 SKT는 국내 통신사 최초로 AI 경영시스템 국제표준인 ‘ISO/IEC 42001’ 인증을 획득하는 성과를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거뒀다.</w:t>
      </w:r>
    </w:p>
    <w:p w14:paraId="7E4E2AC3" w14:textId="77777777" w:rsidR="003329F9" w:rsidRDefault="003329F9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A2ACBA2" w14:textId="49DADC0E" w:rsidR="00132B41" w:rsidRDefault="003329F9" w:rsidP="003329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올해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거버넌스를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고도화하며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이를 기반으로 </w:t>
      </w:r>
      <w:r w:rsidR="0035020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피라미드 전략</w:t>
      </w:r>
      <w:r w:rsidR="0035020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강한 실행력을 가질 수 있도록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지원하며 글로벌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컴퍼니로 진화한다는 방침이다. 또한 </w:t>
      </w:r>
      <w:r w:rsidRPr="007B32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 사업자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</w:t>
      </w:r>
      <w:r w:rsidRPr="007B32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GSMA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다양한 기관들과 </w:t>
      </w:r>
      <w:r w:rsidRPr="007B32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거버넌스 필요성을 공유하고, 구축 및 적용 방안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7B32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발굴하는 데 앞장설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37561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ESG추진실 </w:t>
      </w:r>
      <w:proofErr w:type="spellStart"/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>엄종환</w:t>
      </w:r>
      <w:proofErr w:type="spellEnd"/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실장은 </w:t>
      </w:r>
      <w:r w:rsidR="0091474B" w:rsidRPr="0091474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9147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새롭게 선보인 ESG 비전 </w:t>
      </w:r>
      <w:r w:rsidR="0091474B" w:rsidRPr="0091474B">
        <w:rPr>
          <w:rFonts w:asciiTheme="majorHAnsi" w:eastAsiaTheme="majorHAnsi" w:hAnsiTheme="majorHAnsi" w:cs="Arial"/>
          <w:sz w:val="24"/>
          <w:szCs w:val="24"/>
          <w:lang w:eastAsia="ko-KR"/>
        </w:rPr>
        <w:t>‘DO THE GOOD AI’</w:t>
      </w:r>
      <w:r w:rsidR="0091474B" w:rsidRPr="009147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 AI와 ESG를 접목하여 시너지를 창출하</w:t>
      </w:r>
      <w:r w:rsidR="00C55D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91474B" w:rsidRPr="009147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AI 기업으로서 사회적 책임을 다하는데 앞장 서겠다</w:t>
      </w:r>
      <w:r w:rsidR="0091474B" w:rsidRPr="0091474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91474B" w:rsidRPr="009147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D675A4" w:rsidRPr="00D675A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강조했다.</w:t>
      </w:r>
    </w:p>
    <w:p w14:paraId="1F7E53F0" w14:textId="4C66EB4A" w:rsidR="00132B41" w:rsidRPr="00375618" w:rsidRDefault="00132B41" w:rsidP="003756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5B88AF9E" w14:textId="77777777" w:rsidR="00DC3813" w:rsidRDefault="00DC3813" w:rsidP="00DC381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C381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C40D62B" w14:textId="77777777" w:rsidR="00DC3813" w:rsidRPr="00DC3813" w:rsidRDefault="00DC3813" w:rsidP="00DC381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25C621CF" w:rsidR="008335ED" w:rsidRPr="00DC3813" w:rsidRDefault="00DC3813" w:rsidP="00DC381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DC3813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SK텔레콤</w:t>
            </w:r>
            <w:r w:rsidRPr="00DC3813">
              <w:rPr>
                <w:rFonts w:ascii="맑은 고딕" w:hAnsi="맑은 고딕" w:cs="Arial" w:hint="eastAsia"/>
                <w:bCs/>
                <w:sz w:val="24"/>
                <w:szCs w:val="24"/>
                <w:lang w:eastAsia="ko-KR"/>
              </w:rPr>
              <w:t>은 ESG 경영 전반에 AI를 접목한 ESG 비전 ‘DO THE GOOD AI’</w:t>
            </w:r>
            <w:proofErr w:type="spellStart"/>
            <w:r w:rsidRPr="00DC3813">
              <w:rPr>
                <w:rFonts w:ascii="맑은 고딕" w:hAnsi="맑은 고딕" w:cs="Arial" w:hint="eastAsia"/>
                <w:bCs/>
                <w:sz w:val="24"/>
                <w:szCs w:val="24"/>
                <w:lang w:eastAsia="ko-KR"/>
              </w:rPr>
              <w:t>를</w:t>
            </w:r>
            <w:proofErr w:type="spellEnd"/>
            <w:r w:rsidRPr="00DC3813">
              <w:rPr>
                <w:rFonts w:ascii="맑은 고딕" w:hAnsi="맑은 고딕" w:cs="Arial" w:hint="eastAsia"/>
                <w:bCs/>
                <w:sz w:val="24"/>
                <w:szCs w:val="24"/>
                <w:lang w:eastAsia="ko-KR"/>
              </w:rPr>
              <w:t xml:space="preserve"> 공개한다고 27일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00E9BA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C6B6A" w14:textId="77777777" w:rsidR="00674EDF" w:rsidRDefault="00674EDF">
      <w:pPr>
        <w:spacing w:after="0" w:line="240" w:lineRule="auto"/>
      </w:pPr>
      <w:r>
        <w:separator/>
      </w:r>
    </w:p>
  </w:endnote>
  <w:endnote w:type="continuationSeparator" w:id="0">
    <w:p w14:paraId="2A6BD8AB" w14:textId="77777777" w:rsidR="00674EDF" w:rsidRDefault="00674EDF">
      <w:pPr>
        <w:spacing w:after="0" w:line="240" w:lineRule="auto"/>
      </w:pPr>
      <w:r>
        <w:continuationSeparator/>
      </w:r>
    </w:p>
  </w:endnote>
  <w:endnote w:type="continuationNotice" w:id="1">
    <w:p w14:paraId="436E7A3B" w14:textId="77777777" w:rsidR="00674EDF" w:rsidRDefault="00674E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0BE7F" w14:textId="77777777" w:rsidR="00674EDF" w:rsidRDefault="00674EDF">
      <w:pPr>
        <w:spacing w:after="0" w:line="240" w:lineRule="auto"/>
      </w:pPr>
      <w:r>
        <w:separator/>
      </w:r>
    </w:p>
  </w:footnote>
  <w:footnote w:type="continuationSeparator" w:id="0">
    <w:p w14:paraId="5D89AA87" w14:textId="77777777" w:rsidR="00674EDF" w:rsidRDefault="00674EDF">
      <w:pPr>
        <w:spacing w:after="0" w:line="240" w:lineRule="auto"/>
      </w:pPr>
      <w:r>
        <w:continuationSeparator/>
      </w:r>
    </w:p>
  </w:footnote>
  <w:footnote w:type="continuationNotice" w:id="1">
    <w:p w14:paraId="4A643B05" w14:textId="77777777" w:rsidR="00674EDF" w:rsidRDefault="00674E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70E"/>
    <w:rsid w:val="00017DDD"/>
    <w:rsid w:val="000218A3"/>
    <w:rsid w:val="0003072F"/>
    <w:rsid w:val="00033834"/>
    <w:rsid w:val="000338A0"/>
    <w:rsid w:val="00034C83"/>
    <w:rsid w:val="00035259"/>
    <w:rsid w:val="00035336"/>
    <w:rsid w:val="00037E46"/>
    <w:rsid w:val="000409AB"/>
    <w:rsid w:val="00040B7A"/>
    <w:rsid w:val="0004468B"/>
    <w:rsid w:val="00044FB6"/>
    <w:rsid w:val="000473C2"/>
    <w:rsid w:val="000515B1"/>
    <w:rsid w:val="0005549C"/>
    <w:rsid w:val="0005663E"/>
    <w:rsid w:val="000573F8"/>
    <w:rsid w:val="00060788"/>
    <w:rsid w:val="00060976"/>
    <w:rsid w:val="0006374A"/>
    <w:rsid w:val="00064706"/>
    <w:rsid w:val="000649EB"/>
    <w:rsid w:val="00067342"/>
    <w:rsid w:val="000674DF"/>
    <w:rsid w:val="00067B94"/>
    <w:rsid w:val="00071AC3"/>
    <w:rsid w:val="00071E91"/>
    <w:rsid w:val="0007257B"/>
    <w:rsid w:val="000728D9"/>
    <w:rsid w:val="0007361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EE3"/>
    <w:rsid w:val="00097EF1"/>
    <w:rsid w:val="000A01DF"/>
    <w:rsid w:val="000A1F3F"/>
    <w:rsid w:val="000A44F4"/>
    <w:rsid w:val="000B16C7"/>
    <w:rsid w:val="000B273A"/>
    <w:rsid w:val="000B3BFF"/>
    <w:rsid w:val="000B5ECE"/>
    <w:rsid w:val="000B6337"/>
    <w:rsid w:val="000B6A08"/>
    <w:rsid w:val="000C00A4"/>
    <w:rsid w:val="000C0265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DD4"/>
    <w:rsid w:val="000F50E2"/>
    <w:rsid w:val="000F7EC2"/>
    <w:rsid w:val="00100F38"/>
    <w:rsid w:val="00101F09"/>
    <w:rsid w:val="00102291"/>
    <w:rsid w:val="00104E8B"/>
    <w:rsid w:val="00105101"/>
    <w:rsid w:val="001062A8"/>
    <w:rsid w:val="00106B43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3C0"/>
    <w:rsid w:val="0013699A"/>
    <w:rsid w:val="00141403"/>
    <w:rsid w:val="00141C26"/>
    <w:rsid w:val="00141E63"/>
    <w:rsid w:val="00143225"/>
    <w:rsid w:val="001464E4"/>
    <w:rsid w:val="00146648"/>
    <w:rsid w:val="00146F23"/>
    <w:rsid w:val="0015045A"/>
    <w:rsid w:val="00150517"/>
    <w:rsid w:val="00151939"/>
    <w:rsid w:val="00151D95"/>
    <w:rsid w:val="001527DE"/>
    <w:rsid w:val="001558AE"/>
    <w:rsid w:val="00157050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5A4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A77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970"/>
    <w:rsid w:val="001C47C3"/>
    <w:rsid w:val="001C4F6A"/>
    <w:rsid w:val="001C6072"/>
    <w:rsid w:val="001C61F3"/>
    <w:rsid w:val="001C7628"/>
    <w:rsid w:val="001D0346"/>
    <w:rsid w:val="001D2A49"/>
    <w:rsid w:val="001D3DC0"/>
    <w:rsid w:val="001D421F"/>
    <w:rsid w:val="001D4628"/>
    <w:rsid w:val="001D52BB"/>
    <w:rsid w:val="001D5BED"/>
    <w:rsid w:val="001D6934"/>
    <w:rsid w:val="001D6A75"/>
    <w:rsid w:val="001D77D5"/>
    <w:rsid w:val="001E1B86"/>
    <w:rsid w:val="001E1CF9"/>
    <w:rsid w:val="001E1FE1"/>
    <w:rsid w:val="001E3445"/>
    <w:rsid w:val="001E672D"/>
    <w:rsid w:val="001E692B"/>
    <w:rsid w:val="001E7C94"/>
    <w:rsid w:val="001F2CEE"/>
    <w:rsid w:val="001F3B4D"/>
    <w:rsid w:val="001F4468"/>
    <w:rsid w:val="001F53E7"/>
    <w:rsid w:val="001F6B9E"/>
    <w:rsid w:val="001F6C93"/>
    <w:rsid w:val="001F7AD0"/>
    <w:rsid w:val="00200361"/>
    <w:rsid w:val="00200889"/>
    <w:rsid w:val="002009C5"/>
    <w:rsid w:val="00200EA9"/>
    <w:rsid w:val="00201609"/>
    <w:rsid w:val="00202A63"/>
    <w:rsid w:val="002033EF"/>
    <w:rsid w:val="002040BD"/>
    <w:rsid w:val="002068B9"/>
    <w:rsid w:val="002074AB"/>
    <w:rsid w:val="0021032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26E"/>
    <w:rsid w:val="002304A9"/>
    <w:rsid w:val="0023127F"/>
    <w:rsid w:val="00233F54"/>
    <w:rsid w:val="0023603D"/>
    <w:rsid w:val="00240B8F"/>
    <w:rsid w:val="00240E91"/>
    <w:rsid w:val="0024105E"/>
    <w:rsid w:val="00242BCF"/>
    <w:rsid w:val="002443F2"/>
    <w:rsid w:val="002445B2"/>
    <w:rsid w:val="00246DD8"/>
    <w:rsid w:val="00246F1F"/>
    <w:rsid w:val="002478A4"/>
    <w:rsid w:val="00250297"/>
    <w:rsid w:val="002505BF"/>
    <w:rsid w:val="0025165C"/>
    <w:rsid w:val="00252FEB"/>
    <w:rsid w:val="00253550"/>
    <w:rsid w:val="00254C59"/>
    <w:rsid w:val="002570AA"/>
    <w:rsid w:val="002577B7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A5C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27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9AB"/>
    <w:rsid w:val="00295512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BEC"/>
    <w:rsid w:val="002B338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51B"/>
    <w:rsid w:val="002C678E"/>
    <w:rsid w:val="002C7E08"/>
    <w:rsid w:val="002D03E0"/>
    <w:rsid w:val="002D09D1"/>
    <w:rsid w:val="002D0C23"/>
    <w:rsid w:val="002D210D"/>
    <w:rsid w:val="002D50CB"/>
    <w:rsid w:val="002D58BB"/>
    <w:rsid w:val="002D59D9"/>
    <w:rsid w:val="002D6AB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02E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9F9"/>
    <w:rsid w:val="00333DBD"/>
    <w:rsid w:val="00333E96"/>
    <w:rsid w:val="00333EF3"/>
    <w:rsid w:val="00334F26"/>
    <w:rsid w:val="0033541C"/>
    <w:rsid w:val="00335486"/>
    <w:rsid w:val="0033558C"/>
    <w:rsid w:val="00337E6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20D"/>
    <w:rsid w:val="00351087"/>
    <w:rsid w:val="003510FD"/>
    <w:rsid w:val="00351827"/>
    <w:rsid w:val="00353B52"/>
    <w:rsid w:val="00353D3A"/>
    <w:rsid w:val="00354CD7"/>
    <w:rsid w:val="00360096"/>
    <w:rsid w:val="00362200"/>
    <w:rsid w:val="003657E6"/>
    <w:rsid w:val="00365AFF"/>
    <w:rsid w:val="00367632"/>
    <w:rsid w:val="00370284"/>
    <w:rsid w:val="00370675"/>
    <w:rsid w:val="00371D08"/>
    <w:rsid w:val="00373808"/>
    <w:rsid w:val="00373AA7"/>
    <w:rsid w:val="0037561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98C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7E7"/>
    <w:rsid w:val="003D5EBC"/>
    <w:rsid w:val="003D63A1"/>
    <w:rsid w:val="003D6809"/>
    <w:rsid w:val="003D6FD0"/>
    <w:rsid w:val="003E0E3F"/>
    <w:rsid w:val="003E0F6D"/>
    <w:rsid w:val="003E15D5"/>
    <w:rsid w:val="003E36F2"/>
    <w:rsid w:val="003E377F"/>
    <w:rsid w:val="003E45C3"/>
    <w:rsid w:val="003E4707"/>
    <w:rsid w:val="003E487E"/>
    <w:rsid w:val="003E63A0"/>
    <w:rsid w:val="003E773B"/>
    <w:rsid w:val="003F006E"/>
    <w:rsid w:val="003F16DD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0E2E"/>
    <w:rsid w:val="00421992"/>
    <w:rsid w:val="00422C4B"/>
    <w:rsid w:val="00422FBD"/>
    <w:rsid w:val="00423157"/>
    <w:rsid w:val="00423263"/>
    <w:rsid w:val="0042374E"/>
    <w:rsid w:val="0042427B"/>
    <w:rsid w:val="0042620A"/>
    <w:rsid w:val="00426650"/>
    <w:rsid w:val="00426771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47B26"/>
    <w:rsid w:val="00450EEC"/>
    <w:rsid w:val="0045158B"/>
    <w:rsid w:val="0045562C"/>
    <w:rsid w:val="00457874"/>
    <w:rsid w:val="004602F5"/>
    <w:rsid w:val="00460C9C"/>
    <w:rsid w:val="00461480"/>
    <w:rsid w:val="00462644"/>
    <w:rsid w:val="00465CD2"/>
    <w:rsid w:val="004715C5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0FC4"/>
    <w:rsid w:val="004934F7"/>
    <w:rsid w:val="00494B1E"/>
    <w:rsid w:val="00494EED"/>
    <w:rsid w:val="004A10E9"/>
    <w:rsid w:val="004A13FA"/>
    <w:rsid w:val="004A276C"/>
    <w:rsid w:val="004A3106"/>
    <w:rsid w:val="004A4721"/>
    <w:rsid w:val="004A4CE8"/>
    <w:rsid w:val="004A56C8"/>
    <w:rsid w:val="004B3107"/>
    <w:rsid w:val="004B37B6"/>
    <w:rsid w:val="004B4A5A"/>
    <w:rsid w:val="004B601A"/>
    <w:rsid w:val="004C0404"/>
    <w:rsid w:val="004C0A4F"/>
    <w:rsid w:val="004C2A1D"/>
    <w:rsid w:val="004C3B53"/>
    <w:rsid w:val="004C5B3E"/>
    <w:rsid w:val="004C701C"/>
    <w:rsid w:val="004D1A7B"/>
    <w:rsid w:val="004D2030"/>
    <w:rsid w:val="004D211D"/>
    <w:rsid w:val="004D3B68"/>
    <w:rsid w:val="004D4DCE"/>
    <w:rsid w:val="004D541F"/>
    <w:rsid w:val="004D65F3"/>
    <w:rsid w:val="004D6BF5"/>
    <w:rsid w:val="004D6F0E"/>
    <w:rsid w:val="004D7E72"/>
    <w:rsid w:val="004D7FF9"/>
    <w:rsid w:val="004E1BCF"/>
    <w:rsid w:val="004E3128"/>
    <w:rsid w:val="004E4261"/>
    <w:rsid w:val="004E6159"/>
    <w:rsid w:val="004E63BE"/>
    <w:rsid w:val="004E75D5"/>
    <w:rsid w:val="004F1EDD"/>
    <w:rsid w:val="004F2A31"/>
    <w:rsid w:val="004F2AA9"/>
    <w:rsid w:val="004F39D5"/>
    <w:rsid w:val="004F3EC1"/>
    <w:rsid w:val="004F4EDB"/>
    <w:rsid w:val="004F5465"/>
    <w:rsid w:val="004F6EF9"/>
    <w:rsid w:val="00502C1D"/>
    <w:rsid w:val="00502E06"/>
    <w:rsid w:val="00502EEC"/>
    <w:rsid w:val="00505EC5"/>
    <w:rsid w:val="00507044"/>
    <w:rsid w:val="0050777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751A"/>
    <w:rsid w:val="00530D34"/>
    <w:rsid w:val="00530D37"/>
    <w:rsid w:val="00534642"/>
    <w:rsid w:val="00537B02"/>
    <w:rsid w:val="00540791"/>
    <w:rsid w:val="00541268"/>
    <w:rsid w:val="00541B42"/>
    <w:rsid w:val="005420E0"/>
    <w:rsid w:val="00544100"/>
    <w:rsid w:val="00546483"/>
    <w:rsid w:val="00551CFB"/>
    <w:rsid w:val="00554DB6"/>
    <w:rsid w:val="0055753F"/>
    <w:rsid w:val="00561664"/>
    <w:rsid w:val="00561A77"/>
    <w:rsid w:val="00563AA0"/>
    <w:rsid w:val="005654BB"/>
    <w:rsid w:val="00565C4F"/>
    <w:rsid w:val="0056655A"/>
    <w:rsid w:val="005672BD"/>
    <w:rsid w:val="0056736C"/>
    <w:rsid w:val="005675F1"/>
    <w:rsid w:val="005676FB"/>
    <w:rsid w:val="005679AF"/>
    <w:rsid w:val="005701F2"/>
    <w:rsid w:val="005702DF"/>
    <w:rsid w:val="0057187A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1F9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B37"/>
    <w:rsid w:val="005B2C6F"/>
    <w:rsid w:val="005B43C8"/>
    <w:rsid w:val="005B509F"/>
    <w:rsid w:val="005B57BC"/>
    <w:rsid w:val="005C0A93"/>
    <w:rsid w:val="005C0C66"/>
    <w:rsid w:val="005C1291"/>
    <w:rsid w:val="005C3ED2"/>
    <w:rsid w:val="005C3FE9"/>
    <w:rsid w:val="005C419D"/>
    <w:rsid w:val="005C4B4D"/>
    <w:rsid w:val="005C4CCA"/>
    <w:rsid w:val="005C685E"/>
    <w:rsid w:val="005C7FB7"/>
    <w:rsid w:val="005D1AAB"/>
    <w:rsid w:val="005D2134"/>
    <w:rsid w:val="005D2664"/>
    <w:rsid w:val="005D295E"/>
    <w:rsid w:val="005D49C0"/>
    <w:rsid w:val="005D5C3F"/>
    <w:rsid w:val="005D67DE"/>
    <w:rsid w:val="005D727C"/>
    <w:rsid w:val="005D7935"/>
    <w:rsid w:val="005E055D"/>
    <w:rsid w:val="005E1CB1"/>
    <w:rsid w:val="005E1D99"/>
    <w:rsid w:val="005E5787"/>
    <w:rsid w:val="005E62AB"/>
    <w:rsid w:val="005E79DB"/>
    <w:rsid w:val="005F22CE"/>
    <w:rsid w:val="005F26B2"/>
    <w:rsid w:val="005F33D7"/>
    <w:rsid w:val="005F707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7E6"/>
    <w:rsid w:val="0062372A"/>
    <w:rsid w:val="00623884"/>
    <w:rsid w:val="00623F9B"/>
    <w:rsid w:val="00624366"/>
    <w:rsid w:val="00624E0F"/>
    <w:rsid w:val="00625060"/>
    <w:rsid w:val="00625AAE"/>
    <w:rsid w:val="00626022"/>
    <w:rsid w:val="00627224"/>
    <w:rsid w:val="00627C15"/>
    <w:rsid w:val="00631D6B"/>
    <w:rsid w:val="0063260D"/>
    <w:rsid w:val="006331A8"/>
    <w:rsid w:val="00634494"/>
    <w:rsid w:val="00634A1B"/>
    <w:rsid w:val="00636893"/>
    <w:rsid w:val="006401F1"/>
    <w:rsid w:val="00640E64"/>
    <w:rsid w:val="00641BA7"/>
    <w:rsid w:val="006447D5"/>
    <w:rsid w:val="00644D3B"/>
    <w:rsid w:val="00646A0A"/>
    <w:rsid w:val="00651A58"/>
    <w:rsid w:val="00656690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4EDF"/>
    <w:rsid w:val="00675844"/>
    <w:rsid w:val="00675952"/>
    <w:rsid w:val="00675CAA"/>
    <w:rsid w:val="0067677D"/>
    <w:rsid w:val="006779AD"/>
    <w:rsid w:val="006802EB"/>
    <w:rsid w:val="006803C8"/>
    <w:rsid w:val="00682DDF"/>
    <w:rsid w:val="006830A9"/>
    <w:rsid w:val="00683438"/>
    <w:rsid w:val="00683F87"/>
    <w:rsid w:val="00687A40"/>
    <w:rsid w:val="00690401"/>
    <w:rsid w:val="00691515"/>
    <w:rsid w:val="0069580C"/>
    <w:rsid w:val="00697BC3"/>
    <w:rsid w:val="006A1907"/>
    <w:rsid w:val="006A1FD3"/>
    <w:rsid w:val="006A21D0"/>
    <w:rsid w:val="006A3473"/>
    <w:rsid w:val="006A5527"/>
    <w:rsid w:val="006A5A5C"/>
    <w:rsid w:val="006A66D2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C74"/>
    <w:rsid w:val="006F080B"/>
    <w:rsid w:val="006F10AB"/>
    <w:rsid w:val="006F3193"/>
    <w:rsid w:val="006F52CC"/>
    <w:rsid w:val="006F54E6"/>
    <w:rsid w:val="006F60B6"/>
    <w:rsid w:val="006F66DA"/>
    <w:rsid w:val="006F6AAF"/>
    <w:rsid w:val="00702A19"/>
    <w:rsid w:val="00703981"/>
    <w:rsid w:val="007047FF"/>
    <w:rsid w:val="00707C33"/>
    <w:rsid w:val="00710D6F"/>
    <w:rsid w:val="00712E96"/>
    <w:rsid w:val="0071357F"/>
    <w:rsid w:val="00714037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397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1A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E59"/>
    <w:rsid w:val="007914D9"/>
    <w:rsid w:val="00794E48"/>
    <w:rsid w:val="00795267"/>
    <w:rsid w:val="00795FED"/>
    <w:rsid w:val="00796098"/>
    <w:rsid w:val="0079706F"/>
    <w:rsid w:val="007A376C"/>
    <w:rsid w:val="007A48CB"/>
    <w:rsid w:val="007A4E9E"/>
    <w:rsid w:val="007A6B14"/>
    <w:rsid w:val="007B101F"/>
    <w:rsid w:val="007B49A4"/>
    <w:rsid w:val="007B5A57"/>
    <w:rsid w:val="007B78D1"/>
    <w:rsid w:val="007B7EE5"/>
    <w:rsid w:val="007C0F6B"/>
    <w:rsid w:val="007C1B34"/>
    <w:rsid w:val="007C26AA"/>
    <w:rsid w:val="007C2A7E"/>
    <w:rsid w:val="007C68E1"/>
    <w:rsid w:val="007D18B4"/>
    <w:rsid w:val="007D1942"/>
    <w:rsid w:val="007D1968"/>
    <w:rsid w:val="007D1AC1"/>
    <w:rsid w:val="007D29C2"/>
    <w:rsid w:val="007D2FD2"/>
    <w:rsid w:val="007D5C86"/>
    <w:rsid w:val="007E0A3D"/>
    <w:rsid w:val="007E16A3"/>
    <w:rsid w:val="007E1812"/>
    <w:rsid w:val="007E4F10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697"/>
    <w:rsid w:val="00813DD1"/>
    <w:rsid w:val="0081412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5ED"/>
    <w:rsid w:val="0083382A"/>
    <w:rsid w:val="00833F0E"/>
    <w:rsid w:val="008366CC"/>
    <w:rsid w:val="0083708E"/>
    <w:rsid w:val="0084033B"/>
    <w:rsid w:val="008417A9"/>
    <w:rsid w:val="00841CF4"/>
    <w:rsid w:val="00841ED1"/>
    <w:rsid w:val="0084210F"/>
    <w:rsid w:val="00842558"/>
    <w:rsid w:val="00845CE9"/>
    <w:rsid w:val="00847E7B"/>
    <w:rsid w:val="008500AE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F92"/>
    <w:rsid w:val="00863AFC"/>
    <w:rsid w:val="0086472C"/>
    <w:rsid w:val="00867659"/>
    <w:rsid w:val="0087188D"/>
    <w:rsid w:val="00874DD9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78"/>
    <w:rsid w:val="0088453E"/>
    <w:rsid w:val="008857B0"/>
    <w:rsid w:val="008862F0"/>
    <w:rsid w:val="008900E0"/>
    <w:rsid w:val="00890510"/>
    <w:rsid w:val="0089233B"/>
    <w:rsid w:val="00893E34"/>
    <w:rsid w:val="00896C79"/>
    <w:rsid w:val="00897C3B"/>
    <w:rsid w:val="00897D62"/>
    <w:rsid w:val="008A2D6E"/>
    <w:rsid w:val="008A676B"/>
    <w:rsid w:val="008B029F"/>
    <w:rsid w:val="008B167C"/>
    <w:rsid w:val="008B1E73"/>
    <w:rsid w:val="008B2294"/>
    <w:rsid w:val="008B2C75"/>
    <w:rsid w:val="008B346C"/>
    <w:rsid w:val="008B4FF2"/>
    <w:rsid w:val="008B580C"/>
    <w:rsid w:val="008B5BB7"/>
    <w:rsid w:val="008B6B06"/>
    <w:rsid w:val="008C0605"/>
    <w:rsid w:val="008C25E9"/>
    <w:rsid w:val="008C44D6"/>
    <w:rsid w:val="008C5F47"/>
    <w:rsid w:val="008C7E15"/>
    <w:rsid w:val="008D069C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0F41"/>
    <w:rsid w:val="008E1B27"/>
    <w:rsid w:val="008E296D"/>
    <w:rsid w:val="008E2E48"/>
    <w:rsid w:val="008E3128"/>
    <w:rsid w:val="008E5540"/>
    <w:rsid w:val="008F0CDF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79B"/>
    <w:rsid w:val="00911AC0"/>
    <w:rsid w:val="009123B5"/>
    <w:rsid w:val="00913E72"/>
    <w:rsid w:val="0091474B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5CC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067"/>
    <w:rsid w:val="00972B2F"/>
    <w:rsid w:val="00980193"/>
    <w:rsid w:val="009803C9"/>
    <w:rsid w:val="00981496"/>
    <w:rsid w:val="00982B7D"/>
    <w:rsid w:val="009839F6"/>
    <w:rsid w:val="00984A0F"/>
    <w:rsid w:val="00984F3D"/>
    <w:rsid w:val="00986A90"/>
    <w:rsid w:val="009908BB"/>
    <w:rsid w:val="00991F20"/>
    <w:rsid w:val="009950C0"/>
    <w:rsid w:val="00997EE1"/>
    <w:rsid w:val="009A0E60"/>
    <w:rsid w:val="009A10FE"/>
    <w:rsid w:val="009A3826"/>
    <w:rsid w:val="009A48DE"/>
    <w:rsid w:val="009A5085"/>
    <w:rsid w:val="009A7838"/>
    <w:rsid w:val="009B21FF"/>
    <w:rsid w:val="009B3652"/>
    <w:rsid w:val="009B45AE"/>
    <w:rsid w:val="009C35B6"/>
    <w:rsid w:val="009C65F2"/>
    <w:rsid w:val="009C7E27"/>
    <w:rsid w:val="009C7E64"/>
    <w:rsid w:val="009D25C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52"/>
    <w:rsid w:val="00A3744F"/>
    <w:rsid w:val="00A40283"/>
    <w:rsid w:val="00A41D26"/>
    <w:rsid w:val="00A42667"/>
    <w:rsid w:val="00A430E0"/>
    <w:rsid w:val="00A43F50"/>
    <w:rsid w:val="00A455EE"/>
    <w:rsid w:val="00A475A7"/>
    <w:rsid w:val="00A47CB6"/>
    <w:rsid w:val="00A51315"/>
    <w:rsid w:val="00A514FF"/>
    <w:rsid w:val="00A51901"/>
    <w:rsid w:val="00A51E81"/>
    <w:rsid w:val="00A52713"/>
    <w:rsid w:val="00A5485C"/>
    <w:rsid w:val="00A54F97"/>
    <w:rsid w:val="00A54FD2"/>
    <w:rsid w:val="00A55755"/>
    <w:rsid w:val="00A57B92"/>
    <w:rsid w:val="00A60A61"/>
    <w:rsid w:val="00A60D83"/>
    <w:rsid w:val="00A623B3"/>
    <w:rsid w:val="00A641B7"/>
    <w:rsid w:val="00A6532E"/>
    <w:rsid w:val="00A660A5"/>
    <w:rsid w:val="00A670B0"/>
    <w:rsid w:val="00A73038"/>
    <w:rsid w:val="00A73A46"/>
    <w:rsid w:val="00A7484D"/>
    <w:rsid w:val="00A74D5D"/>
    <w:rsid w:val="00A75BA6"/>
    <w:rsid w:val="00A763D7"/>
    <w:rsid w:val="00A80D8E"/>
    <w:rsid w:val="00A81431"/>
    <w:rsid w:val="00A83180"/>
    <w:rsid w:val="00A85231"/>
    <w:rsid w:val="00A96B37"/>
    <w:rsid w:val="00A96E50"/>
    <w:rsid w:val="00A9704C"/>
    <w:rsid w:val="00A97C5F"/>
    <w:rsid w:val="00AA08B5"/>
    <w:rsid w:val="00AA207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6CF"/>
    <w:rsid w:val="00B07D8A"/>
    <w:rsid w:val="00B10128"/>
    <w:rsid w:val="00B106E9"/>
    <w:rsid w:val="00B117AB"/>
    <w:rsid w:val="00B121B9"/>
    <w:rsid w:val="00B1270E"/>
    <w:rsid w:val="00B1294F"/>
    <w:rsid w:val="00B15918"/>
    <w:rsid w:val="00B20476"/>
    <w:rsid w:val="00B223EC"/>
    <w:rsid w:val="00B24393"/>
    <w:rsid w:val="00B25566"/>
    <w:rsid w:val="00B2651D"/>
    <w:rsid w:val="00B2741A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5B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2F2"/>
    <w:rsid w:val="00B72A0E"/>
    <w:rsid w:val="00B739E4"/>
    <w:rsid w:val="00B744CF"/>
    <w:rsid w:val="00B75882"/>
    <w:rsid w:val="00B76730"/>
    <w:rsid w:val="00B8060F"/>
    <w:rsid w:val="00B810CC"/>
    <w:rsid w:val="00B82461"/>
    <w:rsid w:val="00B84DEF"/>
    <w:rsid w:val="00B86680"/>
    <w:rsid w:val="00B93CA4"/>
    <w:rsid w:val="00B94B6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5CF"/>
    <w:rsid w:val="00BC2339"/>
    <w:rsid w:val="00BC3E09"/>
    <w:rsid w:val="00BC3FA4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4B30"/>
    <w:rsid w:val="00BE6678"/>
    <w:rsid w:val="00BE7EFA"/>
    <w:rsid w:val="00BF223A"/>
    <w:rsid w:val="00BF29C8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6AB5"/>
    <w:rsid w:val="00C10414"/>
    <w:rsid w:val="00C10DCA"/>
    <w:rsid w:val="00C11840"/>
    <w:rsid w:val="00C12304"/>
    <w:rsid w:val="00C12504"/>
    <w:rsid w:val="00C12CB2"/>
    <w:rsid w:val="00C13C37"/>
    <w:rsid w:val="00C16EE1"/>
    <w:rsid w:val="00C171D8"/>
    <w:rsid w:val="00C17E03"/>
    <w:rsid w:val="00C207ED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47CF"/>
    <w:rsid w:val="00C47227"/>
    <w:rsid w:val="00C508BC"/>
    <w:rsid w:val="00C51270"/>
    <w:rsid w:val="00C5295A"/>
    <w:rsid w:val="00C55D81"/>
    <w:rsid w:val="00C57736"/>
    <w:rsid w:val="00C62159"/>
    <w:rsid w:val="00C62FAE"/>
    <w:rsid w:val="00C639F4"/>
    <w:rsid w:val="00C63F76"/>
    <w:rsid w:val="00C64E8C"/>
    <w:rsid w:val="00C65BDC"/>
    <w:rsid w:val="00C66064"/>
    <w:rsid w:val="00C75922"/>
    <w:rsid w:val="00C767CA"/>
    <w:rsid w:val="00C76AAC"/>
    <w:rsid w:val="00C80FE4"/>
    <w:rsid w:val="00C82AC8"/>
    <w:rsid w:val="00C831E0"/>
    <w:rsid w:val="00C83BFA"/>
    <w:rsid w:val="00C83FB7"/>
    <w:rsid w:val="00C850F7"/>
    <w:rsid w:val="00C85DD3"/>
    <w:rsid w:val="00C85F55"/>
    <w:rsid w:val="00C86B3A"/>
    <w:rsid w:val="00C873F5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9B8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8C9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4657"/>
    <w:rsid w:val="00CD5067"/>
    <w:rsid w:val="00CD53F1"/>
    <w:rsid w:val="00CD6074"/>
    <w:rsid w:val="00CD78EA"/>
    <w:rsid w:val="00CE0C2B"/>
    <w:rsid w:val="00CE1010"/>
    <w:rsid w:val="00CE1A19"/>
    <w:rsid w:val="00CE5754"/>
    <w:rsid w:val="00CE5942"/>
    <w:rsid w:val="00CE6511"/>
    <w:rsid w:val="00CE786F"/>
    <w:rsid w:val="00CE79F7"/>
    <w:rsid w:val="00CE7A59"/>
    <w:rsid w:val="00CF152B"/>
    <w:rsid w:val="00CF3855"/>
    <w:rsid w:val="00CF47AB"/>
    <w:rsid w:val="00CF6C03"/>
    <w:rsid w:val="00D0207A"/>
    <w:rsid w:val="00D04216"/>
    <w:rsid w:val="00D05A4D"/>
    <w:rsid w:val="00D05F35"/>
    <w:rsid w:val="00D0643E"/>
    <w:rsid w:val="00D104A2"/>
    <w:rsid w:val="00D10A18"/>
    <w:rsid w:val="00D11677"/>
    <w:rsid w:val="00D11705"/>
    <w:rsid w:val="00D11AEF"/>
    <w:rsid w:val="00D12758"/>
    <w:rsid w:val="00D14F20"/>
    <w:rsid w:val="00D16FE9"/>
    <w:rsid w:val="00D2069C"/>
    <w:rsid w:val="00D20A3F"/>
    <w:rsid w:val="00D21C02"/>
    <w:rsid w:val="00D2572E"/>
    <w:rsid w:val="00D2770B"/>
    <w:rsid w:val="00D315CD"/>
    <w:rsid w:val="00D3264E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A57"/>
    <w:rsid w:val="00D52CB7"/>
    <w:rsid w:val="00D53515"/>
    <w:rsid w:val="00D55BFC"/>
    <w:rsid w:val="00D5639C"/>
    <w:rsid w:val="00D56D0C"/>
    <w:rsid w:val="00D6066F"/>
    <w:rsid w:val="00D60743"/>
    <w:rsid w:val="00D6129B"/>
    <w:rsid w:val="00D648A4"/>
    <w:rsid w:val="00D6737A"/>
    <w:rsid w:val="00D67387"/>
    <w:rsid w:val="00D675A4"/>
    <w:rsid w:val="00D73AD8"/>
    <w:rsid w:val="00D74282"/>
    <w:rsid w:val="00D74A51"/>
    <w:rsid w:val="00D74CD3"/>
    <w:rsid w:val="00D74F53"/>
    <w:rsid w:val="00D75993"/>
    <w:rsid w:val="00D8268D"/>
    <w:rsid w:val="00D85CBC"/>
    <w:rsid w:val="00D86090"/>
    <w:rsid w:val="00D8681B"/>
    <w:rsid w:val="00D90353"/>
    <w:rsid w:val="00D91A8C"/>
    <w:rsid w:val="00D92B16"/>
    <w:rsid w:val="00D92F8C"/>
    <w:rsid w:val="00D93835"/>
    <w:rsid w:val="00D947A4"/>
    <w:rsid w:val="00D958A6"/>
    <w:rsid w:val="00D95D01"/>
    <w:rsid w:val="00D9623F"/>
    <w:rsid w:val="00D97296"/>
    <w:rsid w:val="00DA07E0"/>
    <w:rsid w:val="00DA12F6"/>
    <w:rsid w:val="00DA2BE6"/>
    <w:rsid w:val="00DA31EB"/>
    <w:rsid w:val="00DA66A2"/>
    <w:rsid w:val="00DA78B2"/>
    <w:rsid w:val="00DB0B68"/>
    <w:rsid w:val="00DB0D86"/>
    <w:rsid w:val="00DB2DFD"/>
    <w:rsid w:val="00DB2FA1"/>
    <w:rsid w:val="00DB4022"/>
    <w:rsid w:val="00DB45D2"/>
    <w:rsid w:val="00DB5049"/>
    <w:rsid w:val="00DB6135"/>
    <w:rsid w:val="00DB73C7"/>
    <w:rsid w:val="00DC0415"/>
    <w:rsid w:val="00DC22A5"/>
    <w:rsid w:val="00DC3813"/>
    <w:rsid w:val="00DC399F"/>
    <w:rsid w:val="00DC56C8"/>
    <w:rsid w:val="00DC5830"/>
    <w:rsid w:val="00DC6281"/>
    <w:rsid w:val="00DC7886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1E0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D76"/>
    <w:rsid w:val="00E347A4"/>
    <w:rsid w:val="00E37984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26E9"/>
    <w:rsid w:val="00E56A8F"/>
    <w:rsid w:val="00E62321"/>
    <w:rsid w:val="00E63DB0"/>
    <w:rsid w:val="00E6497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87BF1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0AA"/>
    <w:rsid w:val="00EA2BE6"/>
    <w:rsid w:val="00EA49AE"/>
    <w:rsid w:val="00EA7E14"/>
    <w:rsid w:val="00EA7E1B"/>
    <w:rsid w:val="00EB03D1"/>
    <w:rsid w:val="00EB1311"/>
    <w:rsid w:val="00EB1E19"/>
    <w:rsid w:val="00EB1FB8"/>
    <w:rsid w:val="00EB20E4"/>
    <w:rsid w:val="00EB39F0"/>
    <w:rsid w:val="00EB3CCF"/>
    <w:rsid w:val="00EB3DA6"/>
    <w:rsid w:val="00EB6848"/>
    <w:rsid w:val="00EB7474"/>
    <w:rsid w:val="00EC1A00"/>
    <w:rsid w:val="00EC67F8"/>
    <w:rsid w:val="00EC6E79"/>
    <w:rsid w:val="00EC7B22"/>
    <w:rsid w:val="00EC7E46"/>
    <w:rsid w:val="00ED0CE6"/>
    <w:rsid w:val="00ED0E27"/>
    <w:rsid w:val="00ED1233"/>
    <w:rsid w:val="00ED14C1"/>
    <w:rsid w:val="00ED2004"/>
    <w:rsid w:val="00ED6A91"/>
    <w:rsid w:val="00ED6E8A"/>
    <w:rsid w:val="00ED709E"/>
    <w:rsid w:val="00EE2E5B"/>
    <w:rsid w:val="00EE351C"/>
    <w:rsid w:val="00EE4800"/>
    <w:rsid w:val="00EE5656"/>
    <w:rsid w:val="00EE7A0D"/>
    <w:rsid w:val="00EF10D2"/>
    <w:rsid w:val="00EF29D9"/>
    <w:rsid w:val="00EF34C7"/>
    <w:rsid w:val="00EF57D3"/>
    <w:rsid w:val="00EF5BD0"/>
    <w:rsid w:val="00EF614F"/>
    <w:rsid w:val="00EF7AA0"/>
    <w:rsid w:val="00F00367"/>
    <w:rsid w:val="00F00828"/>
    <w:rsid w:val="00F01D0E"/>
    <w:rsid w:val="00F01EEE"/>
    <w:rsid w:val="00F02234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3F99"/>
    <w:rsid w:val="00F24D31"/>
    <w:rsid w:val="00F25BFD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32D"/>
    <w:rsid w:val="00F57D0F"/>
    <w:rsid w:val="00F63C3D"/>
    <w:rsid w:val="00F65D32"/>
    <w:rsid w:val="00F665F0"/>
    <w:rsid w:val="00F66DCA"/>
    <w:rsid w:val="00F67322"/>
    <w:rsid w:val="00F702B1"/>
    <w:rsid w:val="00F7099F"/>
    <w:rsid w:val="00F70F57"/>
    <w:rsid w:val="00F712D3"/>
    <w:rsid w:val="00F72115"/>
    <w:rsid w:val="00F7291B"/>
    <w:rsid w:val="00F734BD"/>
    <w:rsid w:val="00F738F8"/>
    <w:rsid w:val="00F74AA2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2CAF"/>
    <w:rsid w:val="00F87343"/>
    <w:rsid w:val="00F909A6"/>
    <w:rsid w:val="00F91023"/>
    <w:rsid w:val="00F91C40"/>
    <w:rsid w:val="00F92AAC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499"/>
    <w:rsid w:val="00FD6F26"/>
    <w:rsid w:val="00FD7583"/>
    <w:rsid w:val="00FE1014"/>
    <w:rsid w:val="00FE128C"/>
    <w:rsid w:val="00FE19F2"/>
    <w:rsid w:val="00FE1B62"/>
    <w:rsid w:val="00FE2220"/>
    <w:rsid w:val="00FE2E5A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7B8"/>
    <w:rsid w:val="00FF59A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4E9AD18-97BD-4CA1-8840-97ABFD95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8381-EA66-4F84-AA63-18AC6BF29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이태훈님/경영PR팀</dc:creator>
  <cp:keywords/>
  <dc:description/>
  <cp:lastModifiedBy>김미선</cp:lastModifiedBy>
  <cp:revision>10</cp:revision>
  <cp:lastPrinted>2025-03-26T04:56:00Z</cp:lastPrinted>
  <dcterms:created xsi:type="dcterms:W3CDTF">2025-03-26T07:41:00Z</dcterms:created>
  <dcterms:modified xsi:type="dcterms:W3CDTF">2026-01-21T05:56:00Z</dcterms:modified>
  <cp:version>0900.0001.01</cp:version>
</cp:coreProperties>
</file>