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F4D10" w14:textId="31FCC982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3A860A8" wp14:editId="49CB55C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191C" w14:textId="77777777" w:rsidR="00C820E1" w:rsidRDefault="008B580C" w:rsidP="000E4EF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E22E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820E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OTT </w:t>
      </w:r>
      <w:r w:rsidR="00C820E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구독의 새로운 기준</w:t>
      </w:r>
    </w:p>
    <w:p w14:paraId="526C06C9" w14:textId="77777777" w:rsidR="00C04EAA" w:rsidRPr="00D55BFC" w:rsidRDefault="0048354E" w:rsidP="00C820E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우주패스 넷플릭스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출시</w:t>
      </w:r>
    </w:p>
    <w:bookmarkEnd w:id="0"/>
    <w:p w14:paraId="154D2F07" w14:textId="77777777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35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지난해 </w:t>
      </w:r>
      <w:r w:rsidR="004835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4835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="001C53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발표한 </w:t>
      </w:r>
      <w:r w:rsidR="004835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SKT-SKB-</w:t>
      </w:r>
      <w:r w:rsidR="004835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넷플릭스 간 전략적 파트너십</w:t>
      </w:r>
      <w:r w:rsidR="001C53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체결</w:t>
      </w:r>
      <w:r w:rsidR="004835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성과 선보여</w:t>
      </w:r>
    </w:p>
    <w:p w14:paraId="4D11E97F" w14:textId="2341DAF2" w:rsidR="0048354E" w:rsidRDefault="0048354E" w:rsidP="0048354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08540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넷플릭스</w:t>
      </w:r>
      <w:r w:rsidR="00F040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요금제와 웨이브 콘텐츠팩 결합해 최대 </w:t>
      </w:r>
      <w:r w:rsidR="00F0404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10% </w:t>
      </w:r>
      <w:r w:rsidR="00F040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저렴한 가격으로 제공</w:t>
      </w:r>
    </w:p>
    <w:p w14:paraId="433791B1" w14:textId="0AD8E4DD" w:rsidR="001A31D4" w:rsidRDefault="00511915" w:rsidP="0048354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040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출시 기념 구독 할인,</w:t>
      </w:r>
      <w:r w:rsidR="00F0404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040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웨이브 콘텐츠팩 자동 업그레이드 등 프로모션 시행</w:t>
      </w:r>
    </w:p>
    <w:p w14:paraId="45DD0400" w14:textId="77777777" w:rsidR="0048354E" w:rsidRDefault="0048354E" w:rsidP="0048354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066A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상품 출시 앞서 </w:t>
      </w:r>
      <w:r w:rsidR="009E5AB1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넷플릭스 LA 본사서 </w:t>
      </w:r>
      <w:r w:rsidR="0010066A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양사 </w:t>
      </w:r>
      <w:r w:rsidR="0010066A" w:rsidRPr="009E5A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CEO</w:t>
      </w:r>
      <w:r w:rsidR="0010066A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820E1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만나</w:t>
      </w:r>
      <w:r w:rsidR="00C820E1" w:rsidRPr="009E5A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 AI</w:t>
      </w:r>
      <w:r w:rsidR="00C820E1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∙콘텐츠 분야 </w:t>
      </w:r>
      <w:r w:rsidR="009E5AB1" w:rsidRPr="009E5A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협력 등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260B" w:rsidRPr="00CD3C71" w14:paraId="5C1FE9FA" w14:textId="77777777" w:rsidTr="0014776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7063E5" w14:textId="400029A7" w:rsidR="009F260B" w:rsidRDefault="009F260B" w:rsidP="0014776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32936895" w14:textId="205A8D98" w:rsidR="009F260B" w:rsidRPr="00CD3C71" w:rsidRDefault="009F260B" w:rsidP="0014776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넷플릭스에서도 보도자료 배포 예정입니다.</w:t>
            </w:r>
          </w:p>
        </w:tc>
      </w:tr>
    </w:tbl>
    <w:p w14:paraId="4F601175" w14:textId="77777777" w:rsidR="009F260B" w:rsidRPr="002911A2" w:rsidRDefault="009F260B" w:rsidP="009F26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67C4AD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4EF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E4EF0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1F0F704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4129F3" w14:textId="77777777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173DE8" w:rsidRPr="00173DE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173DE8" w:rsidRPr="00173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 w:rsidR="00173DE8" w:rsidRPr="00173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6월</w:t>
      </w:r>
      <w:r w:rsidR="00173DE8" w:rsidRPr="00173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3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173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자사의 구독 서비스 플랫폼 </w:t>
      </w:r>
      <w:r w:rsidR="00173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C22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173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9D62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세계적인 엔터테인먼트 스트리밍 서비스 </w:t>
      </w:r>
      <w:r w:rsidR="00173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넷플릭스를 구독할 수 있는 </w:t>
      </w:r>
      <w:r w:rsidR="00173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넷플릭스</w:t>
      </w:r>
      <w:r w:rsidR="00173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1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73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출시한다고 밝혔다</w:t>
      </w:r>
    </w:p>
    <w:p w14:paraId="72F30C6B" w14:textId="77777777" w:rsidR="002C22FA" w:rsidRDefault="002C22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304719" w14:textId="77777777" w:rsidR="00173DE8" w:rsidRDefault="00173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넷플릭스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 출시는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SKT-SKB-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넷플릭스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사가 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2C22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체결한 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파트너십의 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성과다.</w:t>
      </w:r>
      <w:r w:rsidR="002C22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4248F61" w14:textId="77777777" w:rsidR="00173DE8" w:rsidRDefault="00173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D5B78" w14:textId="77777777" w:rsidR="00AB18B2" w:rsidRDefault="00173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 고객에게 보다 나은 엔터테인먼트 경험을 제공하기 위해 파트너십을 체결했다고 밝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힌 바 있으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2C22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C22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 w:rsidR="002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‘B tv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종을 </w:t>
      </w:r>
      <w:r w:rsidR="007B6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출시함으로써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협력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시작을 알렸다.</w:t>
      </w:r>
    </w:p>
    <w:p w14:paraId="54CB05A0" w14:textId="77777777" w:rsidR="002C22FA" w:rsidRDefault="00AB18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BA3AEB5" w14:textId="1712FC87" w:rsidR="00173DE8" w:rsidRDefault="002C22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B1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45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045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선보일 </w:t>
      </w:r>
      <w:r w:rsidR="00AB1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B1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넷플릭스</w:t>
      </w:r>
      <w:r w:rsidR="00AB1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1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우주패스a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ll’, ‘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life’와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구독 상품으로 출시되며,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 대표 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OTT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서비스인 넷플릭스와 웨이브(</w:t>
      </w:r>
      <w:r w:rsidR="00B30365" w:rsidRPr="00EB7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="00DD5501" w:rsidRPr="00EB7C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avve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)를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결합해 고객에게 최대 </w:t>
      </w:r>
      <w:r w:rsidR="00DD5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DD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저렴한 할인 혜택을 제공할 예정이다.</w:t>
      </w:r>
    </w:p>
    <w:p w14:paraId="21721898" w14:textId="77777777" w:rsidR="00DD5501" w:rsidRDefault="00DD55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263398" w14:textId="789EC5E5" w:rsidR="00DD5501" w:rsidRDefault="00DD5501" w:rsidP="00213F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넷플릭스를 구독하는 고객은 넷플릭스의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광고형 스탠다드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5,500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13,500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프리미엄(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17,000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 요금제 중 하나를 선택할 수 있으며,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 요금제는 각각 웨이브의 콘텐츠 팩(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7,900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원)과 결합돼 최대 </w:t>
      </w:r>
      <w:r w:rsidR="00213F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저렴한 가</w:t>
      </w:r>
      <w:r w:rsidR="00213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격으로 제공된다.</w:t>
      </w:r>
    </w:p>
    <w:p w14:paraId="219626C9" w14:textId="7E1AE7B6" w:rsidR="00173DE8" w:rsidRDefault="00EB7C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42BE2A14" wp14:editId="1E6545B8">
            <wp:simplePos x="0" y="0"/>
            <wp:positionH relativeFrom="column">
              <wp:posOffset>-568960</wp:posOffset>
            </wp:positionH>
            <wp:positionV relativeFrom="paragraph">
              <wp:posOffset>350520</wp:posOffset>
            </wp:positionV>
            <wp:extent cx="7116445" cy="3042920"/>
            <wp:effectExtent l="0" t="0" r="8255" b="5080"/>
            <wp:wrapTopAndBottom/>
            <wp:docPr id="292589447" name="그림 1" descr="텍스트, 스크린샷, 번호, 폰트이(가) 표시된 사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89447" name="그림 1" descr="텍스트, 스크린샷, 번호, 폰트이(가) 표시된 사진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644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ABB53" w14:textId="50B08A46" w:rsidR="00213F9D" w:rsidRPr="00213F9D" w:rsidRDefault="00213F9D" w:rsidP="00213F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13F9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[우주패스 넷플릭스</w:t>
      </w:r>
      <w:r w:rsidRPr="00777E6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</w:p>
    <w:p w14:paraId="6BD10B82" w14:textId="77777777" w:rsidR="00173DE8" w:rsidRDefault="00173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B36872" w14:textId="77777777" w:rsidR="00213F9D" w:rsidRDefault="0008540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최근 다양한 OTT를 통해 콘텐츠를 접하고 있는 고객들이 보다 스마트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합리적으로</w:t>
      </w:r>
      <w:r w:rsidRPr="0008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엔터테인먼트 경험을 즐길 수 있도록 이번 넷플릭스-웨이브 결합 상품을 기획했다.</w:t>
      </w:r>
    </w:p>
    <w:p w14:paraId="76BABEBE" w14:textId="77777777" w:rsidR="00085407" w:rsidRDefault="0008540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E31935" w14:textId="77777777" w:rsidR="00B30365" w:rsidRPr="00EB7CDF" w:rsidRDefault="00B30365" w:rsidP="00B3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7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 SKT는 요금제에 따라 ‘우주패스 넷플릭스’ 할인 혜택을 제공한다. ▲5GX 프리미엄/프라임플러스/프라임, ▲다이렉트5G 69/62, ▲0청년 99/89/다이렉트69/다이렉트62 요금제 구간에서 ‘우주패스 넷플릭스’ 구독료를 최대 13,500원까지 할인 받을 수 있다.</w:t>
      </w:r>
    </w:p>
    <w:p w14:paraId="5E4B0F72" w14:textId="77777777" w:rsidR="00B30365" w:rsidRPr="00EB7CDF" w:rsidRDefault="00B30365" w:rsidP="00B3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7112EF" w14:textId="009C78BC" w:rsidR="00EE3F07" w:rsidRDefault="00B30365" w:rsidP="00B3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7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‘5GX 프리미엄(넷플릭스)’의 경우, ‘우주패스 넷플릭스’를 구독하면 추가 금액 없이 넷플릭스 광고형 스탠다드와 웨이브 콘텐츠 팩을 구독할 수 있다</w:t>
      </w:r>
      <w:r w:rsidRPr="00B30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32AC61D" w14:textId="77777777" w:rsidR="00B30365" w:rsidRDefault="00B30365" w:rsidP="00B3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D64FE" w14:textId="77777777" w:rsidR="00683827" w:rsidRDefault="006838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넷플릭스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출시에 따른 풍성한 프로모션도 준비했다.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A835E0" w14:textId="77777777" w:rsidR="00683827" w:rsidRDefault="006838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277E6F" w14:textId="671A64B9" w:rsidR="00683827" w:rsidRDefault="006838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사이트의 이벤트 페이지</w:t>
      </w:r>
      <w:r w:rsidRPr="00DB2B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4" w:history="1">
        <w:r w:rsidR="00DB2B66" w:rsidRPr="00DB2B6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https://sktuniverse.tworld.co.kr/netflix/event</w:t>
        </w:r>
      </w:hyperlink>
      <w:r w:rsidRPr="00DB2B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쿠폰을 다운로드한 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넷플릭스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광고형 스탠다드 상품에 가입하면 </w:t>
      </w:r>
      <w:r w:rsidR="00EE3F07" w:rsidRPr="00946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넷플릭스와 웨이브를 각각 구독했을 때 보다 </w:t>
      </w:r>
      <w:r w:rsidRPr="009468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25% </w:t>
      </w:r>
      <w:r w:rsidRPr="00946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할인된 </w:t>
      </w:r>
      <w:r w:rsidRPr="009468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9,900</w:t>
      </w:r>
      <w:r w:rsidRPr="00946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</w:t>
      </w:r>
      <w:r w:rsidR="00EE3F07" w:rsidRPr="00946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2개월 간</w:t>
      </w:r>
      <w:r w:rsidRPr="009468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이용할 수 있다.</w:t>
      </w:r>
    </w:p>
    <w:p w14:paraId="022A3AAD" w14:textId="77777777" w:rsidR="00683827" w:rsidRPr="00683827" w:rsidRDefault="006838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9A3DD" w14:textId="07CF995B" w:rsidR="00683827" w:rsidRPr="00683827" w:rsidRDefault="006838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2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8B2625" w:rsidRPr="008B2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‘우주패스 넷플릭스’에 가입한 고객은 웨이브의 콘텐츠 팩이 </w:t>
      </w:r>
      <w:r w:rsidR="00200B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90일</w:t>
      </w:r>
      <w:r w:rsidR="008B2625" w:rsidRPr="008B2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콘텐츠 팩 플러스(10,900원)로 자동 업그레이드 된다. 웨이브 콘텐츠 팩 플러스는 모바일, PC, TV에서 2인까지 동시시청 가능하며, FULL HD 화질까지 지원되는 요금제다.</w:t>
      </w:r>
    </w:p>
    <w:p w14:paraId="57B024C9" w14:textId="77777777" w:rsidR="00683827" w:rsidRDefault="006838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801926" w14:textId="77777777" w:rsidR="004B11FB" w:rsidRDefault="004B11F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넷플릭스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출시에 앞서 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미국 로스앤젤레스에 위치한 넷플릭스 본사에 방문,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테드 서랜도스 넷플릭스 </w:t>
      </w:r>
      <w:r w:rsid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양사간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술,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관련 협력</w:t>
      </w:r>
      <w:r w:rsid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분야에 대해 논의하는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미팅을 갖기도 했다.</w:t>
      </w:r>
    </w:p>
    <w:p w14:paraId="1C519063" w14:textId="77777777" w:rsidR="004B11FB" w:rsidRPr="008A0004" w:rsidRDefault="004B11FB" w:rsidP="004B11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1CE7AE" w14:textId="77777777" w:rsidR="00683827" w:rsidRDefault="0017410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 w:rsidR="004B1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넷플릭스와의 협력 상품을 각각 </w:t>
      </w:r>
      <w:r w:rsidR="004B11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B1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월과 </w:t>
      </w:r>
      <w:r w:rsidR="004B11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B1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 출시한</w:t>
      </w:r>
      <w:r w:rsidR="004B11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1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것을 계기로 장기적</w:t>
      </w:r>
      <w:r w:rsid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4B1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관계를 구축할 계획이다.</w:t>
      </w:r>
    </w:p>
    <w:p w14:paraId="6FF0BD26" w14:textId="77777777" w:rsidR="006A28EA" w:rsidRDefault="006A28EA" w:rsidP="004B11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54AD4" w14:textId="77777777" w:rsidR="006A28EA" w:rsidRDefault="006A28E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C3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발표한 S</w:t>
      </w:r>
      <w:r w:rsidR="00AC3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C3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넷플릭스의 전략적 파트너십 체결이 결실을 맺어 기쁘다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C3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AC3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AC3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 다양한 파트너와의 협력을 통해 고객의 편익을 향상시킬 수 있는 구독 서비스를 만들어갈 것</w:t>
      </w:r>
      <w:r w:rsidR="00AC3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C3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76457CB" w14:textId="77777777" w:rsidR="00132B41" w:rsidRPr="004B11FB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88EA1A" w14:textId="77777777" w:rsidR="00132B41" w:rsidRDefault="008A000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최윤정 넷플릭스 사업개발부문 디렉터는 “한국 회원들에게 엔터테인먼트의 즐거움과 구독의 가치를 제공하는 넷플릭스의 여정을 SKT와 함께 시작하는 이번 파트너십은 의미가 크다”며, “양사의 고객들이 다양하고 수준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넷플릭스 작품을 모바일, PC, IPTV 등 각자의 라이프 스타일에 맞춰 즐기실 수 있도록 SKT</w:t>
      </w:r>
      <w:r w:rsidR="006D23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8A0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SKB와 동행을 이어가겠다”고 말했다.</w:t>
      </w:r>
    </w:p>
    <w:p w14:paraId="0289C735" w14:textId="77777777" w:rsidR="008A0004" w:rsidRDefault="008A000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ABF4F9" w14:textId="77777777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62770307" w14:textId="77777777" w:rsidTr="00132B41">
        <w:tc>
          <w:tcPr>
            <w:tcW w:w="9385" w:type="dxa"/>
            <w:shd w:val="clear" w:color="auto" w:fill="auto"/>
          </w:tcPr>
          <w:p w14:paraId="31E1E18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196E11F" w14:textId="77777777" w:rsidR="00A475A7" w:rsidRDefault="003334AF" w:rsidP="003334A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173DE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173DE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6월</w:t>
            </w:r>
            <w:r w:rsidRPr="00173DE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자사의 구독 서비스 플랫폼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넷플릭스를 구독할 수 있는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우주패스 넷플릭스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신규 출시한다고 밝혔다</w:t>
            </w:r>
          </w:p>
          <w:p w14:paraId="5447489D" w14:textId="301A48CC" w:rsidR="003334AF" w:rsidRDefault="003334AF" w:rsidP="003334A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1: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미국 로스앤젤레스에 위치한 넷플릭스 본사에서 유영상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CEO(</w:t>
            </w:r>
            <w:r w:rsidR="00EE3F0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)과 테드 서랜도스 넷플릭스 </w:t>
            </w:r>
            <w:r w:rsidR="005C00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공동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사업 협력을 위한 미팅을 마치고 기념사진을 촬영하고 있다.</w:t>
            </w:r>
          </w:p>
          <w:p w14:paraId="4DB98D85" w14:textId="77777777" w:rsidR="003334AF" w:rsidRPr="003334AF" w:rsidRDefault="003334AF" w:rsidP="003334A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2, 3: 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출시된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우주패스 넷플릭스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상품을 소개하고 있다.</w:t>
            </w:r>
          </w:p>
        </w:tc>
      </w:tr>
    </w:tbl>
    <w:p w14:paraId="61D35673" w14:textId="14C77A4C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0EC9" w14:textId="77777777" w:rsidR="00CE7311" w:rsidRDefault="00CE7311">
      <w:pPr>
        <w:spacing w:after="0" w:line="240" w:lineRule="auto"/>
      </w:pPr>
      <w:r>
        <w:separator/>
      </w:r>
    </w:p>
  </w:endnote>
  <w:endnote w:type="continuationSeparator" w:id="0">
    <w:p w14:paraId="4B82EF1D" w14:textId="77777777" w:rsidR="00CE7311" w:rsidRDefault="00CE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E2291" w14:textId="77777777" w:rsidR="00683827" w:rsidRDefault="00683827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41CF8695" wp14:editId="516ADC6B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0B96C9FE" wp14:editId="32CFD5F0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1A2B4" w14:textId="77777777" w:rsidR="00CE7311" w:rsidRDefault="00CE7311">
      <w:pPr>
        <w:spacing w:after="0" w:line="240" w:lineRule="auto"/>
      </w:pPr>
      <w:r>
        <w:separator/>
      </w:r>
    </w:p>
  </w:footnote>
  <w:footnote w:type="continuationSeparator" w:id="0">
    <w:p w14:paraId="40E36F5F" w14:textId="77777777" w:rsidR="00CE7311" w:rsidRDefault="00CE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9270324"/>
    <w:multiLevelType w:val="hybridMultilevel"/>
    <w:tmpl w:val="74D0BE38"/>
    <w:lvl w:ilvl="0" w:tplc="1D4092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B7068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DDA2D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21E7D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92C07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812D0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ED0AF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480F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4CC6B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4957092"/>
    <w:multiLevelType w:val="hybridMultilevel"/>
    <w:tmpl w:val="A6D02886"/>
    <w:lvl w:ilvl="0" w:tplc="2FBA793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A3E"/>
    <w:rsid w:val="00037E46"/>
    <w:rsid w:val="000409AB"/>
    <w:rsid w:val="00040B7A"/>
    <w:rsid w:val="00044FB6"/>
    <w:rsid w:val="00045C2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407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EF0"/>
    <w:rsid w:val="000E697A"/>
    <w:rsid w:val="000E73A5"/>
    <w:rsid w:val="000E7750"/>
    <w:rsid w:val="000F0D9E"/>
    <w:rsid w:val="000F7EC2"/>
    <w:rsid w:val="0010066A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81"/>
    <w:rsid w:val="001655DF"/>
    <w:rsid w:val="0016600F"/>
    <w:rsid w:val="00167353"/>
    <w:rsid w:val="00167967"/>
    <w:rsid w:val="00167AF7"/>
    <w:rsid w:val="001718F4"/>
    <w:rsid w:val="00171ADE"/>
    <w:rsid w:val="00173DE8"/>
    <w:rsid w:val="0017410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3A2"/>
    <w:rsid w:val="001C6072"/>
    <w:rsid w:val="001C7628"/>
    <w:rsid w:val="001D2A49"/>
    <w:rsid w:val="001D3DC0"/>
    <w:rsid w:val="001D4213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BAE"/>
    <w:rsid w:val="00202A63"/>
    <w:rsid w:val="002040BD"/>
    <w:rsid w:val="00213F9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EE0"/>
    <w:rsid w:val="00252FEB"/>
    <w:rsid w:val="00253550"/>
    <w:rsid w:val="00254C59"/>
    <w:rsid w:val="002570AA"/>
    <w:rsid w:val="00257F5C"/>
    <w:rsid w:val="00263142"/>
    <w:rsid w:val="00263ED4"/>
    <w:rsid w:val="0026433F"/>
    <w:rsid w:val="0026452B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798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010"/>
    <w:rsid w:val="002B4E3E"/>
    <w:rsid w:val="002B7A18"/>
    <w:rsid w:val="002C04B6"/>
    <w:rsid w:val="002C101D"/>
    <w:rsid w:val="002C22FA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2E5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4F01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4AF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558E"/>
    <w:rsid w:val="00477BCA"/>
    <w:rsid w:val="004802D5"/>
    <w:rsid w:val="0048052E"/>
    <w:rsid w:val="00481C4F"/>
    <w:rsid w:val="0048354E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1FB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C5C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4E2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013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91F"/>
    <w:rsid w:val="005F22CE"/>
    <w:rsid w:val="005F26B2"/>
    <w:rsid w:val="005F33D7"/>
    <w:rsid w:val="005F701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827"/>
    <w:rsid w:val="00687A40"/>
    <w:rsid w:val="00690401"/>
    <w:rsid w:val="00691515"/>
    <w:rsid w:val="0069580C"/>
    <w:rsid w:val="00697BC3"/>
    <w:rsid w:val="006A1907"/>
    <w:rsid w:val="006A1FD3"/>
    <w:rsid w:val="006A21D0"/>
    <w:rsid w:val="006A28EA"/>
    <w:rsid w:val="006A5527"/>
    <w:rsid w:val="006A5A5C"/>
    <w:rsid w:val="006B1CEF"/>
    <w:rsid w:val="006B5BF3"/>
    <w:rsid w:val="006B6E35"/>
    <w:rsid w:val="006B7B4D"/>
    <w:rsid w:val="006C1F9E"/>
    <w:rsid w:val="006C26E3"/>
    <w:rsid w:val="006C2C75"/>
    <w:rsid w:val="006C3B39"/>
    <w:rsid w:val="006C40B1"/>
    <w:rsid w:val="006C56D2"/>
    <w:rsid w:val="006C6A9A"/>
    <w:rsid w:val="006C6EF5"/>
    <w:rsid w:val="006D23B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016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80A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E65"/>
    <w:rsid w:val="0078007E"/>
    <w:rsid w:val="00780941"/>
    <w:rsid w:val="007811D3"/>
    <w:rsid w:val="0078227F"/>
    <w:rsid w:val="0078311B"/>
    <w:rsid w:val="00783152"/>
    <w:rsid w:val="00787575"/>
    <w:rsid w:val="007914D9"/>
    <w:rsid w:val="00795267"/>
    <w:rsid w:val="00795FED"/>
    <w:rsid w:val="00796098"/>
    <w:rsid w:val="0079706F"/>
    <w:rsid w:val="007A376C"/>
    <w:rsid w:val="007A3FD4"/>
    <w:rsid w:val="007A4E9E"/>
    <w:rsid w:val="007A6B14"/>
    <w:rsid w:val="007B101F"/>
    <w:rsid w:val="007B49A4"/>
    <w:rsid w:val="007B5A57"/>
    <w:rsid w:val="007B6426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004"/>
    <w:rsid w:val="008A2D6E"/>
    <w:rsid w:val="008A676B"/>
    <w:rsid w:val="008B029F"/>
    <w:rsid w:val="008B1E73"/>
    <w:rsid w:val="008B2294"/>
    <w:rsid w:val="008B2625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FC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30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D5E"/>
    <w:rsid w:val="009D2F8D"/>
    <w:rsid w:val="009D3CD2"/>
    <w:rsid w:val="009D40FB"/>
    <w:rsid w:val="009D4823"/>
    <w:rsid w:val="009D62C5"/>
    <w:rsid w:val="009D74A4"/>
    <w:rsid w:val="009E0911"/>
    <w:rsid w:val="009E4518"/>
    <w:rsid w:val="009E4BBB"/>
    <w:rsid w:val="009E5AB1"/>
    <w:rsid w:val="009E6017"/>
    <w:rsid w:val="009E6476"/>
    <w:rsid w:val="009F1C10"/>
    <w:rsid w:val="009F260B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978"/>
    <w:rsid w:val="00A40283"/>
    <w:rsid w:val="00A41D26"/>
    <w:rsid w:val="00A42667"/>
    <w:rsid w:val="00A430E0"/>
    <w:rsid w:val="00A43C48"/>
    <w:rsid w:val="00A43F50"/>
    <w:rsid w:val="00A475A7"/>
    <w:rsid w:val="00A47CB6"/>
    <w:rsid w:val="00A51315"/>
    <w:rsid w:val="00A51901"/>
    <w:rsid w:val="00A51C1B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F54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8B2"/>
    <w:rsid w:val="00AB1BD6"/>
    <w:rsid w:val="00AB394E"/>
    <w:rsid w:val="00AB502C"/>
    <w:rsid w:val="00AB5C88"/>
    <w:rsid w:val="00AC31C3"/>
    <w:rsid w:val="00AC3797"/>
    <w:rsid w:val="00AC3BD5"/>
    <w:rsid w:val="00AC5BB5"/>
    <w:rsid w:val="00AC6F32"/>
    <w:rsid w:val="00AC7748"/>
    <w:rsid w:val="00AC7A2D"/>
    <w:rsid w:val="00AD2DD2"/>
    <w:rsid w:val="00AD44D4"/>
    <w:rsid w:val="00AD4CFA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1C67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365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2F32"/>
    <w:rsid w:val="00B84DEF"/>
    <w:rsid w:val="00B9565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0E1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DBC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3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1EB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4B1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B66"/>
    <w:rsid w:val="00DB2DFD"/>
    <w:rsid w:val="00DB2FA1"/>
    <w:rsid w:val="00DB3B58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01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334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0FA2"/>
    <w:rsid w:val="00EB1311"/>
    <w:rsid w:val="00EB1FB8"/>
    <w:rsid w:val="00EB20E4"/>
    <w:rsid w:val="00EB39F0"/>
    <w:rsid w:val="00EB3CCF"/>
    <w:rsid w:val="00EB3DA6"/>
    <w:rsid w:val="00EB7474"/>
    <w:rsid w:val="00EB7CDF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3F07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04B"/>
    <w:rsid w:val="00F0441A"/>
    <w:rsid w:val="00F05BC4"/>
    <w:rsid w:val="00F05F45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7B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65581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65581"/>
  </w:style>
  <w:style w:type="character" w:customStyle="1" w:styleId="Charb">
    <w:name w:val="메모 텍스트 Char"/>
    <w:basedOn w:val="a0"/>
    <w:link w:val="aff"/>
    <w:uiPriority w:val="99"/>
    <w:rsid w:val="00165581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65581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6558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tuniverse.tworld.co.kr/netflix/eve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7356c-2acf-4950-bf76-bb8accf93f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F271B702BC5944FBE351A99BA1F7844" ma:contentTypeVersion="16" ma:contentTypeDescription="새 문서를 만듭니다." ma:contentTypeScope="" ma:versionID="e32e0a261f3449d1f02b2ee9b22c70d8">
  <xsd:schema xmlns:xsd="http://www.w3.org/2001/XMLSchema" xmlns:xs="http://www.w3.org/2001/XMLSchema" xmlns:p="http://schemas.microsoft.com/office/2006/metadata/properties" xmlns:ns3="2797356c-2acf-4950-bf76-bb8accf93f4c" xmlns:ns4="08bbd895-0fe5-4669-9889-60a29e284dfe" targetNamespace="http://schemas.microsoft.com/office/2006/metadata/properties" ma:root="true" ma:fieldsID="edde43a6ab9170bd4b9015629e428814" ns3:_="" ns4:_="">
    <xsd:import namespace="2797356c-2acf-4950-bf76-bb8accf93f4c"/>
    <xsd:import namespace="08bbd895-0fe5-4669-9889-60a29e284d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56c-2acf-4950-bf76-bb8accf93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d895-0fe5-4669-9889-60a29e284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50D4-33A8-460D-9F1C-22FF97CCC3B1}">
  <ds:schemaRefs>
    <ds:schemaRef ds:uri="http://schemas.microsoft.com/office/2006/metadata/properties"/>
    <ds:schemaRef ds:uri="http://schemas.microsoft.com/office/infopath/2007/PartnerControls"/>
    <ds:schemaRef ds:uri="2797356c-2acf-4950-bf76-bb8accf93f4c"/>
  </ds:schemaRefs>
</ds:datastoreItem>
</file>

<file path=customXml/itemProps2.xml><?xml version="1.0" encoding="utf-8"?>
<ds:datastoreItem xmlns:ds="http://schemas.openxmlformats.org/officeDocument/2006/customXml" ds:itemID="{7701EC2E-2DF7-4F73-A273-23A9029E5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7356c-2acf-4950-bf76-bb8accf93f4c"/>
    <ds:schemaRef ds:uri="08bbd895-0fe5-4669-9889-60a29e284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D725E-03E0-4DE0-8488-A5BBDD76D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70F1F-C3F5-489A-85BA-F548F289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2024-06-25T07:28:00Z</dcterms:created>
  <dcterms:modified xsi:type="dcterms:W3CDTF">2026-01-13T06:57:00Z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0x010100CF271B702BC5944FBE351A99BA1F7844</vt:lpwstr>
  </property>
</Properties>
</file>