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1128F77E" w:rsidR="0034698B" w:rsidRDefault="001D650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E8B42CA" wp14:editId="5D7FF6B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C3E89" w14:textId="5EF79909" w:rsidR="00823047" w:rsidRPr="00947064" w:rsidRDefault="00823047" w:rsidP="000A459A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32"/>
          <w:w w:val="95"/>
          <w:kern w:val="2"/>
          <w:sz w:val="48"/>
          <w:szCs w:val="48"/>
          <w:lang w:eastAsia="ko-KR"/>
        </w:rPr>
      </w:pPr>
      <w:r w:rsidRPr="00947064">
        <w:rPr>
          <w:rFonts w:ascii="HY견고딕" w:eastAsia="HY견고딕" w:hAnsi="Moebius" w:cs="Arial"/>
          <w:bCs/>
          <w:color w:val="808080" w:themeColor="background1" w:themeShade="80"/>
          <w:spacing w:val="-32"/>
          <w:w w:val="95"/>
          <w:kern w:val="2"/>
          <w:sz w:val="48"/>
          <w:szCs w:val="48"/>
          <w:lang w:eastAsia="ko-KR"/>
        </w:rPr>
        <w:t xml:space="preserve">SKT </w:t>
      </w:r>
      <w:r w:rsidRPr="00947064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w w:val="95"/>
          <w:kern w:val="2"/>
          <w:sz w:val="48"/>
          <w:szCs w:val="48"/>
          <w:lang w:eastAsia="ko-KR"/>
        </w:rPr>
        <w:t>유영상 CEO, AI 서울 정상회의</w:t>
      </w:r>
      <w:r w:rsidR="00947064">
        <w:rPr>
          <w:rFonts w:ascii="HY견고딕" w:eastAsia="HY견고딕" w:hAnsi="Moebius" w:cs="Arial" w:hint="eastAsia"/>
          <w:bCs/>
          <w:color w:val="808080" w:themeColor="background1" w:themeShade="80"/>
          <w:spacing w:val="-32"/>
          <w:w w:val="95"/>
          <w:kern w:val="2"/>
          <w:sz w:val="48"/>
          <w:szCs w:val="48"/>
          <w:lang w:eastAsia="ko-KR"/>
        </w:rPr>
        <w:t>서 제안</w:t>
      </w:r>
    </w:p>
    <w:p w14:paraId="0B77F4A6" w14:textId="4F780455" w:rsidR="00823047" w:rsidRPr="00610CBA" w:rsidRDefault="00823047" w:rsidP="000A459A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</w:pPr>
      <w:r w:rsidRPr="00610CBA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>“</w:t>
      </w:r>
      <w:r w:rsidRPr="00610CBA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AI 성장</w:t>
      </w:r>
      <w:r w:rsidRPr="00610CBA">
        <w:rPr>
          <w:rFonts w:ascii="Cambria" w:eastAsia="HY견고딕" w:hAnsi="Cambria" w:cs="Arial"/>
          <w:bCs/>
          <w:spacing w:val="-32"/>
          <w:w w:val="95"/>
          <w:kern w:val="2"/>
          <w:sz w:val="52"/>
          <w:szCs w:val="52"/>
          <w:lang w:eastAsia="ko-KR"/>
        </w:rPr>
        <w:t>▪</w:t>
      </w:r>
      <w:r w:rsidRPr="00610CBA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발전과 안전성의 균형</w:t>
      </w:r>
      <w:r w:rsidR="006B0745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Pr="00610CBA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도모</w:t>
      </w:r>
      <w:r w:rsidR="00947064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해야</w:t>
      </w:r>
      <w:r w:rsidR="00947064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>”</w:t>
      </w:r>
      <w:r w:rsidR="00947064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p w14:paraId="13F146EB" w14:textId="18043232" w:rsidR="00823047" w:rsidRPr="00610CBA" w:rsidRDefault="00823047" w:rsidP="000A459A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</w:pPr>
      <w:r w:rsidRPr="00610CB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>-</w:t>
      </w:r>
      <w:r w:rsidRPr="00610CB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 xml:space="preserve"> </w:t>
      </w:r>
      <w:r w:rsidRPr="00610CB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>유 CEO,</w:t>
      </w:r>
      <w:r w:rsidRPr="00610CB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 xml:space="preserve"> </w:t>
      </w:r>
      <w:r w:rsidRPr="00610CB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 xml:space="preserve"> </w:t>
      </w:r>
      <w:r w:rsidRPr="00610CB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 xml:space="preserve">‘AI </w:t>
      </w:r>
      <w:r w:rsidRPr="00610CB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>서울 정상회의</w:t>
      </w:r>
      <w:r w:rsidR="006F780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 xml:space="preserve">’ </w:t>
      </w:r>
      <w:r w:rsidR="006F780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>둘째 날</w:t>
      </w:r>
      <w:r w:rsidR="00947064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 xml:space="preserve"> </w:t>
      </w:r>
      <w:r w:rsidRPr="00610CB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>장관세션에서 국내외 대표 AI 기업으로 발제</w:t>
      </w:r>
    </w:p>
    <w:p w14:paraId="2A3A6B35" w14:textId="77777777" w:rsidR="00823047" w:rsidRPr="00610CBA" w:rsidRDefault="00823047" w:rsidP="000A459A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</w:pP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-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 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한국·영국 등 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>1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7개국 장관 및 오픈AI</w:t>
      </w:r>
      <w:r w:rsidRPr="00610CB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sz w:val="25"/>
          <w:szCs w:val="25"/>
          <w:lang w:eastAsia="ko-KR"/>
        </w:rPr>
        <w:t>·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MS등 기업들과 지속가능한 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>AI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를 위한 방안 논의</w:t>
      </w:r>
    </w:p>
    <w:p w14:paraId="1E2F8ED2" w14:textId="77777777" w:rsidR="00823047" w:rsidRPr="00610CBA" w:rsidRDefault="00823047" w:rsidP="000A459A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</w:pP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-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 AIDC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,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 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A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>I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거버넌스 등 산업계 노력 소개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>… AI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와 사회적 윤리가 함께 진화하는 방안 제시</w:t>
      </w:r>
    </w:p>
    <w:p w14:paraId="2186DB78" w14:textId="77777777" w:rsidR="00823047" w:rsidRPr="00610CBA" w:rsidRDefault="00823047" w:rsidP="00823047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</w:pP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-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 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▲A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I 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접근성 강화 ▲새로운 일자리 창출 ▲</w:t>
      </w:r>
      <w:r w:rsidRPr="00610CBA">
        <w:rPr>
          <w:rFonts w:ascii="맑은 고딕" w:eastAsia="맑은 고딕" w:hAnsi="맑은 고딕" w:cs="Arial"/>
          <w:b/>
          <w:bCs/>
          <w:color w:val="000000"/>
          <w:spacing w:val="-20"/>
          <w:kern w:val="16"/>
          <w:sz w:val="25"/>
          <w:szCs w:val="25"/>
          <w:lang w:eastAsia="ko-KR"/>
        </w:rPr>
        <w:t xml:space="preserve">AI </w:t>
      </w:r>
      <w:r w:rsidRPr="00610CB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16"/>
          <w:sz w:val="25"/>
          <w:szCs w:val="25"/>
          <w:lang w:eastAsia="ko-KR"/>
        </w:rPr>
        <w:t>정책 개발 위한 국제 사회 공조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16CAE4D" w14:textId="7EA0BC6F" w:rsidR="00F50323" w:rsidRDefault="002911A2" w:rsidP="00CE753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C336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33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2304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C8C83F2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SK텔레콤(대표이사 CEO 유영상, </w:t>
      </w:r>
      <w:hyperlink r:id="rId9" w:history="1">
        <w:r w:rsidRPr="00610CB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)은 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21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일~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22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양일간 서울에서 열린 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서울 정상회의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에서 유영상 CEO가 약 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7개국 정부, 재계 인사들 앞에서 대한민국 대표 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기업으로 지속가능한 혁신 방안에 대해 발표했다고</w:t>
      </w:r>
      <w:r w:rsidRPr="00610C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2</w:t>
      </w:r>
      <w:r w:rsidRPr="00610C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3일 밝혔다.</w:t>
      </w:r>
    </w:p>
    <w:p w14:paraId="55AE9163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0C5ED4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서울 정상회의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미국,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영국 등 주요국 정상과 디지털부 장관,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국내외 빅테크 대표들이 참석하는 회의로,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2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1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일 정상세션과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22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일 장관세션으로 나눠 열렸다.</w:t>
      </w:r>
    </w:p>
    <w:p w14:paraId="669EB904" w14:textId="77777777" w:rsidR="00823047" w:rsidRPr="00950506" w:rsidRDefault="00823047" w:rsidP="008230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22CABA9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95050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9505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CEO는</w:t>
      </w:r>
      <w:r w:rsidRPr="009505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이튿날인 장관세션에서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7</w:t>
      </w:r>
      <w:r w:rsidRPr="009505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개국 디지털부 장관들과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오픈AI,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MS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</w:t>
      </w:r>
      <w:r w:rsidRPr="009505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빅테크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기업 대표들이 참석한 가운데 국내외 </w:t>
      </w:r>
      <w:r w:rsidRPr="009505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기업으로는 유일하게</w:t>
      </w:r>
      <w:r w:rsidRPr="0095050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지속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가능하고 신뢰할 수 있는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AI(Building Sustainable &amp; Reliable AI)’라는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주제로 발표했다.</w:t>
      </w:r>
    </w:p>
    <w:p w14:paraId="36C27119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C79ABEA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이 자리에서 유 CEO는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로 창출될 수 있는 경제적·사회적 가치와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로 촉발되는 사회적 문제가 공존하는 현 시점에서 국제사회가 머리를 맞대어 균형 있는 발전을 위해 공조해야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함을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 강조했다.</w:t>
      </w:r>
    </w:p>
    <w:p w14:paraId="42C5160F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1DEC266D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먼저, 유 CEO는 데이터센터 등 AI 인프라 관련 에너지 소비, 접근성 저하 등의 문제점을 지적하고, 이를 해결하기 위한 한국 정부와 기업들의 노력을 소개했다. </w:t>
      </w:r>
    </w:p>
    <w:p w14:paraId="078AE96F" w14:textId="77777777" w:rsidR="00823047" w:rsidRPr="00BF6061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772A05E3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유 CEO는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데이터센터를 구축하고 운영하는데 막대한 전력과 비용이 소요된다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며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lastRenderedPageBreak/>
        <w:t>“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한국의 경우 기업과 정부가 협력하여 전력 사용량과 탄소 배출량을 줄이는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칩 개발과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데이터센터(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AIDC)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 구축 등에 힘쓰고 있다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고 밝혔다.</w:t>
      </w:r>
    </w:p>
    <w:p w14:paraId="2230C902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449C08CD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두 번째 과제로 유 CEO는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가 가져오는 한계성과 페이크 뉴스와 같은 부작용을 어떻게 극복해야 하는지 고민해야 한다고 제안했다.</w:t>
      </w:r>
    </w:p>
    <w:p w14:paraId="310A675B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772BE173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부정확한 학습 데이터나 기술적 한계로 인해 비윤리적으로 편향되거나 잘못된 정보를 접할 수 있다.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심지어 이러한 정보를 악의적으로 악용해 페이크 뉴스와 같은 사회 문제가 대두되고 있다.</w:t>
      </w:r>
    </w:p>
    <w:p w14:paraId="6974FF59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4874DBDD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유 CEO는 최근 한국 과학기술정보통신부가 개최한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생성형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레드팀 챌린지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를 언급하며,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”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이 행사는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SKT, 네이버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등 주요 한국 기업의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모델에서 약점과 위험요소를 찾아내는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행사였는데,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지속가능성과 안전성에 대해 깊이 생각해 볼 수 있는 기회였다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고 의미를 부여했다.</w:t>
      </w:r>
    </w:p>
    <w:p w14:paraId="462381A8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5B31D1BC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유 CEO는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지속 가능하고 신뢰할 수 있는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발전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을 위해 세 가지 논의 아젠다를 제시했다.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</w:t>
      </w:r>
    </w:p>
    <w:p w14:paraId="214812FC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</w:t>
      </w:r>
    </w:p>
    <w:p w14:paraId="650D006C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첫째,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선도 국가들이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를 개발하고자 하는 국가들과 함께 협력해서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인프라를 확산,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확대할 수 있는 방안을 찾아 전세계 누구든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에 접근할 수 있도록 해야 한다고 제안했다. 특히, 스타트업, 연구기관, 대학이 보다 쉽게 AI 인프라를 활용할 수 있는 환경 조성이 필요함을 강조했다.</w:t>
      </w:r>
    </w:p>
    <w:p w14:paraId="3ED615E3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36127976" w14:textId="77777777" w:rsidR="00823047" w:rsidRDefault="00823047" w:rsidP="00594B76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둘째,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의 활용 범위를 넓힘과 동시에 그에 따른 새로운 일자리 창출에도 국가와민간 기업들이 나서서 고민해야 한다고 말했다.</w:t>
      </w:r>
    </w:p>
    <w:p w14:paraId="7DCA6F17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5A14D3A5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마지막으로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가 우리 일상 속에 광범위하게 활용되면서 학습 데이터의 편향성 등의 문제를 최소화할 수 있는 기술적,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정책적 조치를 함께 마련하자고 제안했다.</w:t>
      </w:r>
    </w:p>
    <w:p w14:paraId="6C083861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</w:p>
    <w:p w14:paraId="1267E078" w14:textId="77777777" w:rsidR="00823047" w:rsidRDefault="00823047" w:rsidP="008230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80E14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유 CEO는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“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국제사회가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의 안전성에 대해 심각하게 고민하는 것도 필요하지만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AI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가 창출할 수 있는 혁신성에 대해서도 균형 있는 고심과 노력이 필요하다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며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“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국가와 기업들이 협력해 안전을 기반으로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 xml:space="preserve">부작용을 최소화하고 지속가능한 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혁신을 이뤄내는 균형 있는 선순환 구조가 필요하다</w:t>
      </w:r>
      <w:r>
        <w:rPr>
          <w:rFonts w:ascii="맑은 고딕" w:hAnsi="맑은 고딕" w:cs="굴림"/>
          <w:color w:val="080E14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80E14"/>
          <w:sz w:val="24"/>
          <w:szCs w:val="24"/>
          <w:lang w:eastAsia="ko-KR" w:bidi="ar-SA"/>
        </w:rPr>
        <w:t>고 강조했다.</w:t>
      </w:r>
    </w:p>
    <w:p w14:paraId="293265CA" w14:textId="3A2AD8C4" w:rsidR="002911A2" w:rsidRPr="00F87343" w:rsidRDefault="002911A2" w:rsidP="006B074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0" w:name="_GoBack"/>
      <w:bookmarkEnd w:id="0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8CBF3" w14:textId="77777777" w:rsidR="00B53CCB" w:rsidRDefault="00B53CCB">
      <w:pPr>
        <w:spacing w:after="0" w:line="240" w:lineRule="auto"/>
      </w:pPr>
      <w:r>
        <w:separator/>
      </w:r>
    </w:p>
  </w:endnote>
  <w:endnote w:type="continuationSeparator" w:id="0">
    <w:p w14:paraId="196B73EF" w14:textId="77777777" w:rsidR="00B53CCB" w:rsidRDefault="00B5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D3331" w14:textId="77777777" w:rsidR="00B53CCB" w:rsidRDefault="00B53CCB">
      <w:pPr>
        <w:spacing w:after="0" w:line="240" w:lineRule="auto"/>
      </w:pPr>
      <w:r>
        <w:separator/>
      </w:r>
    </w:p>
  </w:footnote>
  <w:footnote w:type="continuationSeparator" w:id="0">
    <w:p w14:paraId="0D197127" w14:textId="77777777" w:rsidR="00B53CCB" w:rsidRDefault="00B53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7C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370E"/>
    <w:rsid w:val="00044FB6"/>
    <w:rsid w:val="000473C2"/>
    <w:rsid w:val="0005549C"/>
    <w:rsid w:val="0005663E"/>
    <w:rsid w:val="000573F8"/>
    <w:rsid w:val="00060788"/>
    <w:rsid w:val="00060976"/>
    <w:rsid w:val="0006138B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2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504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24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0DF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1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538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63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3DA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B76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2BE4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22DE"/>
    <w:rsid w:val="006A5527"/>
    <w:rsid w:val="006A5A5C"/>
    <w:rsid w:val="006B0745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D5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80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20"/>
    <w:rsid w:val="00734E5D"/>
    <w:rsid w:val="007408E5"/>
    <w:rsid w:val="00741C40"/>
    <w:rsid w:val="00741DDF"/>
    <w:rsid w:val="00743914"/>
    <w:rsid w:val="00743919"/>
    <w:rsid w:val="00744CB0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D80"/>
    <w:rsid w:val="00766435"/>
    <w:rsid w:val="00767F97"/>
    <w:rsid w:val="00771051"/>
    <w:rsid w:val="00775189"/>
    <w:rsid w:val="00775F92"/>
    <w:rsid w:val="00776A65"/>
    <w:rsid w:val="00776B40"/>
    <w:rsid w:val="00776CBF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36E"/>
    <w:rsid w:val="007D18B4"/>
    <w:rsid w:val="007D1942"/>
    <w:rsid w:val="007D1968"/>
    <w:rsid w:val="007D1AC1"/>
    <w:rsid w:val="007D29C2"/>
    <w:rsid w:val="007D2FD2"/>
    <w:rsid w:val="007D6A06"/>
    <w:rsid w:val="007E0A3D"/>
    <w:rsid w:val="007E16A3"/>
    <w:rsid w:val="007E1812"/>
    <w:rsid w:val="007E6A17"/>
    <w:rsid w:val="007E7194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047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FDA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55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66F6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06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4D3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7AB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D6F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4EEB"/>
    <w:rsid w:val="00B4573B"/>
    <w:rsid w:val="00B467E3"/>
    <w:rsid w:val="00B507FD"/>
    <w:rsid w:val="00B50F9D"/>
    <w:rsid w:val="00B510F8"/>
    <w:rsid w:val="00B5287C"/>
    <w:rsid w:val="00B52B67"/>
    <w:rsid w:val="00B53CCB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AE9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BB1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3F7B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88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53E"/>
    <w:rsid w:val="00CE786F"/>
    <w:rsid w:val="00CE79F7"/>
    <w:rsid w:val="00CF152B"/>
    <w:rsid w:val="00CF3855"/>
    <w:rsid w:val="00CF47AB"/>
    <w:rsid w:val="00CF5DAE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3C58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75F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3DF4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5D10-47F4-4853-BE8B-3F7F4B67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2024-05-22T06:02:00Z</dcterms:created>
  <dcterms:modified xsi:type="dcterms:W3CDTF">2026-01-13T07:14:00Z</dcterms:modified>
  <cp:version>0900.0001.01</cp:version>
</cp:coreProperties>
</file>