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8E106" w14:textId="77777777" w:rsidR="0001409E" w:rsidRDefault="0001409E" w:rsidP="00295191">
      <w:pPr>
        <w:spacing w:after="0"/>
        <w:contextualSpacing/>
        <w:jc w:val="both"/>
        <w:rPr>
          <w:sz w:val="44"/>
          <w:szCs w:val="44"/>
          <w:lang w:eastAsia="ko-KR"/>
        </w:rPr>
      </w:pPr>
      <w:bookmarkStart w:id="0" w:name="_Hlk115983713"/>
      <w:r>
        <w:rPr>
          <w:strike/>
          <w:noProof/>
          <w:sz w:val="44"/>
          <w:szCs w:val="44"/>
          <w:lang w:eastAsia="ko-KR"/>
        </w:rPr>
        <w:drawing>
          <wp:inline distT="0" distB="0" distL="0" distR="0" wp14:anchorId="2A5EAFFA" wp14:editId="0D91DE7E">
            <wp:extent cx="5972175" cy="524510"/>
            <wp:effectExtent l="0" t="0" r="0" b="0"/>
            <wp:docPr id="1025" name="shape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7F187E" w14:textId="21AD9AD6" w:rsidR="007653A3" w:rsidRPr="008A3D18" w:rsidRDefault="007653A3" w:rsidP="00295191">
      <w:pPr>
        <w:contextualSpacing/>
        <w:jc w:val="both"/>
        <w:rPr>
          <w:rFonts w:ascii="HY견고딕" w:eastAsia="HY견고딕" w:hAnsiTheme="minorHAnsi"/>
          <w:sz w:val="44"/>
          <w:szCs w:val="44"/>
          <w:lang w:eastAsia="ko-KR"/>
        </w:rPr>
      </w:pPr>
      <w:r w:rsidRPr="008A3D18">
        <w:rPr>
          <w:rFonts w:ascii="HY견고딕" w:eastAsia="HY견고딕" w:hAnsiTheme="minorHAnsi" w:hint="eastAsia"/>
          <w:sz w:val="44"/>
          <w:szCs w:val="44"/>
          <w:lang w:eastAsia="ko-KR"/>
        </w:rPr>
        <w:t>SKT</w:t>
      </w:r>
      <w:r w:rsidR="00DD72DF" w:rsidRPr="008A3D18">
        <w:rPr>
          <w:rFonts w:ascii="HY견고딕" w:eastAsia="HY견고딕" w:hAnsiTheme="minorHAnsi"/>
          <w:sz w:val="44"/>
          <w:szCs w:val="44"/>
          <w:lang w:eastAsia="ko-KR"/>
        </w:rPr>
        <w:t>-</w:t>
      </w:r>
      <w:proofErr w:type="spellStart"/>
      <w:r w:rsidR="00DD72DF" w:rsidRPr="008A3D18">
        <w:rPr>
          <w:rFonts w:ascii="HY견고딕" w:eastAsia="HY견고딕" w:hAnsiTheme="minorHAnsi" w:hint="eastAsia"/>
          <w:sz w:val="44"/>
          <w:szCs w:val="44"/>
          <w:lang w:eastAsia="ko-KR"/>
        </w:rPr>
        <w:t>조비</w:t>
      </w:r>
      <w:proofErr w:type="spellEnd"/>
      <w:r w:rsidR="00DD72DF" w:rsidRPr="008A3D18">
        <w:rPr>
          <w:rFonts w:ascii="HY견고딕" w:eastAsia="HY견고딕" w:hAnsiTheme="minorHAnsi" w:hint="eastAsia"/>
          <w:sz w:val="44"/>
          <w:szCs w:val="44"/>
          <w:lang w:eastAsia="ko-KR"/>
        </w:rPr>
        <w:t>,</w:t>
      </w:r>
      <w:r w:rsidR="00DD72DF" w:rsidRPr="008A3D18">
        <w:rPr>
          <w:rFonts w:ascii="HY견고딕" w:eastAsia="HY견고딕" w:hAnsiTheme="minorHAnsi"/>
          <w:sz w:val="44"/>
          <w:szCs w:val="44"/>
          <w:lang w:eastAsia="ko-KR"/>
        </w:rPr>
        <w:t xml:space="preserve"> </w:t>
      </w:r>
      <w:r w:rsidR="00DD72DF" w:rsidRPr="008A3D18">
        <w:rPr>
          <w:rFonts w:ascii="HY견고딕" w:eastAsia="HY견고딕" w:hAnsiTheme="minorHAnsi" w:hint="eastAsia"/>
          <w:sz w:val="44"/>
          <w:szCs w:val="44"/>
          <w:lang w:eastAsia="ko-KR"/>
        </w:rPr>
        <w:t xml:space="preserve">대한민국 </w:t>
      </w:r>
      <w:r w:rsidR="00DD72DF" w:rsidRPr="008A3D18">
        <w:rPr>
          <w:rFonts w:ascii="HY견고딕" w:eastAsia="HY견고딕" w:hAnsiTheme="minorHAnsi"/>
          <w:sz w:val="44"/>
          <w:szCs w:val="44"/>
          <w:lang w:eastAsia="ko-KR"/>
        </w:rPr>
        <w:t xml:space="preserve">UAM </w:t>
      </w:r>
      <w:r w:rsidR="00DD72DF" w:rsidRPr="008A3D18">
        <w:rPr>
          <w:rFonts w:ascii="HY견고딕" w:eastAsia="HY견고딕" w:hAnsiTheme="minorHAnsi" w:hint="eastAsia"/>
          <w:sz w:val="44"/>
          <w:szCs w:val="44"/>
          <w:lang w:eastAsia="ko-KR"/>
        </w:rPr>
        <w:t>상용화 시</w:t>
      </w:r>
      <w:r w:rsidR="008A3D18" w:rsidRPr="008A3D18">
        <w:rPr>
          <w:rFonts w:ascii="HY견고딕" w:eastAsia="HY견고딕" w:hAnsiTheme="minorHAnsi" w:hint="eastAsia"/>
          <w:sz w:val="44"/>
          <w:szCs w:val="44"/>
          <w:lang w:eastAsia="ko-KR"/>
        </w:rPr>
        <w:t>동 건다</w:t>
      </w:r>
    </w:p>
    <w:p w14:paraId="52ABBACE" w14:textId="3391B15A" w:rsidR="00D27E38" w:rsidRPr="002826FC" w:rsidRDefault="00D27E38" w:rsidP="00295191">
      <w:pPr>
        <w:pStyle w:val="a8"/>
        <w:contextualSpacing/>
        <w:jc w:val="both"/>
        <w:rPr>
          <w:rFonts w:asciiTheme="minorHAnsi" w:eastAsiaTheme="minorHAnsi" w:hAnsiTheme="minorHAnsi"/>
          <w:b/>
          <w:bCs/>
          <w:sz w:val="24"/>
          <w:szCs w:val="24"/>
          <w:lang w:eastAsia="ko-KR"/>
        </w:rPr>
      </w:pPr>
      <w:r w:rsidRPr="002826FC">
        <w:rPr>
          <w:rFonts w:asciiTheme="minorHAnsi" w:eastAsiaTheme="minorHAnsi" w:hAnsiTheme="minorHAnsi" w:hint="eastAsia"/>
          <w:b/>
          <w:bCs/>
          <w:sz w:val="24"/>
          <w:szCs w:val="24"/>
          <w:lang w:eastAsia="ko-KR"/>
        </w:rPr>
        <w:t>-</w:t>
      </w:r>
      <w:r w:rsidRPr="002826FC">
        <w:rPr>
          <w:rFonts w:asciiTheme="minorHAnsi" w:eastAsiaTheme="minorHAnsi" w:hAnsiTheme="minorHAnsi"/>
          <w:b/>
          <w:bCs/>
          <w:sz w:val="24"/>
          <w:szCs w:val="24"/>
          <w:lang w:eastAsia="ko-KR"/>
        </w:rPr>
        <w:t xml:space="preserve">‘K-UAM </w:t>
      </w:r>
      <w:proofErr w:type="spellStart"/>
      <w:r w:rsidRPr="002826FC">
        <w:rPr>
          <w:rFonts w:asciiTheme="minorHAnsi" w:eastAsiaTheme="minorHAnsi" w:hAnsiTheme="minorHAnsi" w:hint="eastAsia"/>
          <w:b/>
          <w:bCs/>
          <w:sz w:val="24"/>
          <w:szCs w:val="24"/>
          <w:lang w:eastAsia="ko-KR"/>
        </w:rPr>
        <w:t>그랜드챌린지</w:t>
      </w:r>
      <w:proofErr w:type="spellEnd"/>
      <w:r w:rsidR="004B004E" w:rsidRPr="002826FC">
        <w:rPr>
          <w:rFonts w:asciiTheme="minorHAnsi" w:eastAsiaTheme="minorHAnsi" w:hAnsiTheme="minorHAnsi"/>
          <w:b/>
          <w:bCs/>
          <w:sz w:val="24"/>
          <w:szCs w:val="24"/>
          <w:lang w:eastAsia="ko-KR"/>
        </w:rPr>
        <w:t>’</w:t>
      </w:r>
      <w:r w:rsidR="008458F5">
        <w:rPr>
          <w:rFonts w:asciiTheme="minorHAnsi" w:eastAsiaTheme="minorHAnsi" w:hAnsiTheme="minorHAnsi"/>
          <w:b/>
          <w:bCs/>
          <w:sz w:val="24"/>
          <w:szCs w:val="24"/>
          <w:lang w:eastAsia="ko-KR"/>
        </w:rPr>
        <w:t xml:space="preserve"> </w:t>
      </w:r>
      <w:r w:rsidR="005B33DF">
        <w:rPr>
          <w:rFonts w:asciiTheme="minorHAnsi" w:eastAsiaTheme="minorHAnsi" w:hAnsiTheme="minorHAnsi" w:hint="eastAsia"/>
          <w:b/>
          <w:bCs/>
          <w:sz w:val="24"/>
          <w:szCs w:val="24"/>
          <w:lang w:eastAsia="ko-KR"/>
        </w:rPr>
        <w:t>실증사업 및</w:t>
      </w:r>
      <w:r w:rsidR="00DD72DF" w:rsidRPr="002826FC">
        <w:rPr>
          <w:rFonts w:asciiTheme="minorHAnsi" w:eastAsiaTheme="minorHAnsi" w:hAnsiTheme="minorHAnsi" w:hint="eastAsia"/>
          <w:b/>
          <w:bCs/>
          <w:sz w:val="24"/>
          <w:szCs w:val="24"/>
          <w:lang w:eastAsia="ko-KR"/>
        </w:rPr>
        <w:t xml:space="preserve"> 상용화 </w:t>
      </w:r>
      <w:r w:rsidRPr="002826FC">
        <w:rPr>
          <w:rFonts w:asciiTheme="minorHAnsi" w:eastAsiaTheme="minorHAnsi" w:hAnsiTheme="minorHAnsi" w:hint="eastAsia"/>
          <w:b/>
          <w:bCs/>
          <w:sz w:val="24"/>
          <w:szCs w:val="24"/>
          <w:lang w:eastAsia="ko-KR"/>
        </w:rPr>
        <w:t>위한</w:t>
      </w:r>
      <w:r w:rsidR="004B004E" w:rsidRPr="002826FC">
        <w:rPr>
          <w:rFonts w:asciiTheme="minorHAnsi" w:eastAsiaTheme="minorHAnsi" w:hAnsiTheme="minorHAnsi"/>
          <w:b/>
          <w:bCs/>
          <w:sz w:val="24"/>
          <w:szCs w:val="24"/>
          <w:lang w:eastAsia="ko-KR"/>
        </w:rPr>
        <w:t xml:space="preserve"> </w:t>
      </w:r>
      <w:r w:rsidR="004B004E" w:rsidRPr="002826FC">
        <w:rPr>
          <w:rFonts w:asciiTheme="minorHAnsi" w:eastAsiaTheme="minorHAnsi" w:hAnsiTheme="minorHAnsi" w:hint="eastAsia"/>
          <w:b/>
          <w:bCs/>
          <w:sz w:val="24"/>
          <w:szCs w:val="24"/>
          <w:lang w:eastAsia="ko-KR"/>
        </w:rPr>
        <w:t>협력 계약</w:t>
      </w:r>
      <w:r w:rsidRPr="002826FC">
        <w:rPr>
          <w:rFonts w:asciiTheme="minorHAnsi" w:eastAsiaTheme="minorHAnsi" w:hAnsiTheme="minorHAnsi" w:hint="eastAsia"/>
          <w:b/>
          <w:bCs/>
          <w:sz w:val="24"/>
          <w:szCs w:val="24"/>
          <w:lang w:eastAsia="ko-KR"/>
        </w:rPr>
        <w:t xml:space="preserve"> </w:t>
      </w:r>
      <w:r w:rsidR="004B004E" w:rsidRPr="002826FC">
        <w:rPr>
          <w:rFonts w:asciiTheme="minorHAnsi" w:eastAsiaTheme="minorHAnsi" w:hAnsiTheme="minorHAnsi" w:hint="eastAsia"/>
          <w:b/>
          <w:bCs/>
          <w:sz w:val="24"/>
          <w:szCs w:val="24"/>
          <w:lang w:eastAsia="ko-KR"/>
        </w:rPr>
        <w:t>체결</w:t>
      </w:r>
    </w:p>
    <w:p w14:paraId="281CADC3" w14:textId="675DD540" w:rsidR="001B640F" w:rsidRPr="003B47E3" w:rsidRDefault="00261174" w:rsidP="00295191">
      <w:pPr>
        <w:pStyle w:val="a8"/>
        <w:contextualSpacing/>
        <w:jc w:val="both"/>
        <w:rPr>
          <w:rFonts w:asciiTheme="minorHAnsi" w:eastAsiaTheme="minorHAnsi" w:hAnsiTheme="minorHAnsi"/>
          <w:b/>
          <w:bCs/>
          <w:spacing w:val="-20"/>
          <w:sz w:val="24"/>
          <w:szCs w:val="24"/>
          <w:lang w:eastAsia="ko-KR"/>
        </w:rPr>
      </w:pPr>
      <w:r w:rsidRPr="003B47E3">
        <w:rPr>
          <w:rFonts w:asciiTheme="minorHAnsi" w:eastAsiaTheme="minorHAnsi" w:hAnsiTheme="minorHAnsi"/>
          <w:b/>
          <w:bCs/>
          <w:spacing w:val="-20"/>
          <w:sz w:val="24"/>
          <w:szCs w:val="24"/>
          <w:lang w:eastAsia="ko-KR"/>
        </w:rPr>
        <w:t>-</w:t>
      </w:r>
      <w:r w:rsidR="00811D2E" w:rsidRPr="003B47E3">
        <w:rPr>
          <w:rFonts w:asciiTheme="minorHAnsi" w:eastAsiaTheme="minorHAnsi" w:hAnsiTheme="minorHAnsi" w:hint="eastAsia"/>
          <w:b/>
          <w:bCs/>
          <w:spacing w:val="-20"/>
          <w:sz w:val="24"/>
          <w:szCs w:val="24"/>
          <w:lang w:eastAsia="ko-KR"/>
        </w:rPr>
        <w:t>6월 지분투자 이</w:t>
      </w:r>
      <w:r w:rsidR="00DD72DF" w:rsidRPr="003B47E3">
        <w:rPr>
          <w:rFonts w:asciiTheme="minorHAnsi" w:eastAsiaTheme="minorHAnsi" w:hAnsiTheme="minorHAnsi" w:hint="eastAsia"/>
          <w:b/>
          <w:bCs/>
          <w:spacing w:val="-20"/>
          <w:sz w:val="24"/>
          <w:szCs w:val="24"/>
          <w:lang w:eastAsia="ko-KR"/>
        </w:rPr>
        <w:t>후 양사 협업 가속도</w:t>
      </w:r>
      <w:r w:rsidR="00DD72DF" w:rsidRPr="003B47E3">
        <w:rPr>
          <w:rFonts w:asciiTheme="minorHAnsi" w:eastAsiaTheme="minorHAnsi" w:hAnsiTheme="minorHAnsi"/>
          <w:b/>
          <w:bCs/>
          <w:spacing w:val="-20"/>
          <w:sz w:val="24"/>
          <w:szCs w:val="24"/>
          <w:lang w:eastAsia="ko-KR"/>
        </w:rPr>
        <w:t>…</w:t>
      </w:r>
      <w:r w:rsidR="00DD72DF" w:rsidRPr="003B47E3">
        <w:rPr>
          <w:rFonts w:asciiTheme="minorHAnsi" w:eastAsiaTheme="minorHAnsi" w:hAnsiTheme="minorHAnsi" w:hint="eastAsia"/>
          <w:b/>
          <w:bCs/>
          <w:spacing w:val="-20"/>
          <w:sz w:val="24"/>
          <w:szCs w:val="24"/>
          <w:lang w:eastAsia="ko-KR"/>
        </w:rPr>
        <w:t xml:space="preserve">내년 </w:t>
      </w:r>
      <w:proofErr w:type="spellStart"/>
      <w:r w:rsidR="00DD72DF" w:rsidRPr="003B47E3">
        <w:rPr>
          <w:rFonts w:asciiTheme="minorHAnsi" w:eastAsiaTheme="minorHAnsi" w:hAnsiTheme="minorHAnsi" w:hint="eastAsia"/>
          <w:b/>
          <w:bCs/>
          <w:spacing w:val="-20"/>
          <w:sz w:val="24"/>
          <w:szCs w:val="24"/>
          <w:lang w:eastAsia="ko-KR"/>
        </w:rPr>
        <w:t>조비</w:t>
      </w:r>
      <w:proofErr w:type="spellEnd"/>
      <w:r w:rsidR="00DD72DF" w:rsidRPr="003B47E3">
        <w:rPr>
          <w:rFonts w:asciiTheme="minorHAnsi" w:eastAsiaTheme="minorHAnsi" w:hAnsiTheme="minorHAnsi" w:hint="eastAsia"/>
          <w:b/>
          <w:bCs/>
          <w:spacing w:val="-20"/>
          <w:sz w:val="24"/>
          <w:szCs w:val="24"/>
          <w:lang w:eastAsia="ko-KR"/>
        </w:rPr>
        <w:t xml:space="preserve"> 기체 도입해 </w:t>
      </w:r>
      <w:r w:rsidR="00A20215" w:rsidRPr="003B47E3">
        <w:rPr>
          <w:rFonts w:asciiTheme="minorHAnsi" w:eastAsiaTheme="minorHAnsi" w:hAnsiTheme="minorHAnsi"/>
          <w:b/>
          <w:bCs/>
          <w:spacing w:val="-20"/>
          <w:sz w:val="24"/>
          <w:szCs w:val="24"/>
          <w:lang w:eastAsia="ko-KR"/>
        </w:rPr>
        <w:t xml:space="preserve">UAM </w:t>
      </w:r>
      <w:r w:rsidR="00D86013">
        <w:rPr>
          <w:rFonts w:asciiTheme="minorHAnsi" w:eastAsiaTheme="minorHAnsi" w:hAnsiTheme="minorHAnsi" w:hint="eastAsia"/>
          <w:b/>
          <w:bCs/>
          <w:spacing w:val="-20"/>
          <w:sz w:val="24"/>
          <w:szCs w:val="24"/>
          <w:lang w:eastAsia="ko-KR"/>
        </w:rPr>
        <w:t xml:space="preserve">운항 </w:t>
      </w:r>
      <w:r w:rsidR="00DD72DF" w:rsidRPr="003B47E3">
        <w:rPr>
          <w:rFonts w:asciiTheme="minorHAnsi" w:eastAsiaTheme="minorHAnsi" w:hAnsiTheme="minorHAnsi" w:hint="eastAsia"/>
          <w:b/>
          <w:bCs/>
          <w:spacing w:val="-20"/>
          <w:sz w:val="24"/>
          <w:szCs w:val="24"/>
          <w:lang w:eastAsia="ko-KR"/>
        </w:rPr>
        <w:t xml:space="preserve">전반 </w:t>
      </w:r>
      <w:r w:rsidR="00C13557">
        <w:rPr>
          <w:rFonts w:asciiTheme="minorHAnsi" w:eastAsiaTheme="minorHAnsi" w:hAnsiTheme="minorHAnsi" w:hint="eastAsia"/>
          <w:b/>
          <w:bCs/>
          <w:spacing w:val="-20"/>
          <w:sz w:val="24"/>
          <w:szCs w:val="24"/>
          <w:lang w:eastAsia="ko-KR"/>
        </w:rPr>
        <w:t xml:space="preserve">안정성 </w:t>
      </w:r>
      <w:r w:rsidR="00DD72DF" w:rsidRPr="003B47E3">
        <w:rPr>
          <w:rFonts w:asciiTheme="minorHAnsi" w:eastAsiaTheme="minorHAnsi" w:hAnsiTheme="minorHAnsi" w:hint="eastAsia"/>
          <w:b/>
          <w:bCs/>
          <w:spacing w:val="-20"/>
          <w:sz w:val="24"/>
          <w:szCs w:val="24"/>
          <w:lang w:eastAsia="ko-KR"/>
        </w:rPr>
        <w:t>검증</w:t>
      </w:r>
    </w:p>
    <w:p w14:paraId="585D5FFC" w14:textId="10E47EFB" w:rsidR="002F3C92" w:rsidRPr="00EF12D9" w:rsidRDefault="001B6067" w:rsidP="00295191">
      <w:pPr>
        <w:pStyle w:val="a8"/>
        <w:contextualSpacing/>
        <w:jc w:val="both"/>
        <w:rPr>
          <w:rFonts w:asciiTheme="minorHAnsi" w:eastAsiaTheme="minorHAnsi" w:hAnsiTheme="minorHAnsi"/>
          <w:b/>
          <w:bCs/>
          <w:sz w:val="24"/>
          <w:szCs w:val="24"/>
          <w:lang w:eastAsia="ko-KR"/>
        </w:rPr>
      </w:pPr>
      <w:r>
        <w:rPr>
          <w:rFonts w:asciiTheme="minorHAnsi" w:eastAsiaTheme="minorHAnsi" w:hAnsiTheme="minorHAnsi"/>
          <w:b/>
          <w:bCs/>
          <w:sz w:val="24"/>
          <w:szCs w:val="24"/>
          <w:lang w:eastAsia="ko-KR"/>
        </w:rPr>
        <w:t>-SKT, “</w:t>
      </w:r>
      <w:r w:rsidR="00A40772">
        <w:rPr>
          <w:rFonts w:asciiTheme="minorHAnsi" w:eastAsiaTheme="minorHAnsi" w:hAnsiTheme="minorHAnsi"/>
          <w:b/>
          <w:bCs/>
          <w:sz w:val="24"/>
          <w:szCs w:val="24"/>
          <w:lang w:eastAsia="ko-KR"/>
        </w:rPr>
        <w:t>UAM</w:t>
      </w:r>
      <w:r w:rsidR="00A40772">
        <w:rPr>
          <w:rFonts w:asciiTheme="minorHAnsi" w:eastAsiaTheme="minorHAnsi" w:hAnsiTheme="minorHAnsi" w:hint="eastAsia"/>
          <w:b/>
          <w:bCs/>
          <w:sz w:val="24"/>
          <w:szCs w:val="24"/>
          <w:lang w:eastAsia="ko-KR"/>
        </w:rPr>
        <w:t xml:space="preserve">과 </w:t>
      </w:r>
      <w:r w:rsidR="00A40772">
        <w:rPr>
          <w:rFonts w:asciiTheme="minorHAnsi" w:eastAsiaTheme="minorHAnsi" w:hAnsiTheme="minorHAnsi"/>
          <w:b/>
          <w:bCs/>
          <w:sz w:val="24"/>
          <w:szCs w:val="24"/>
          <w:lang w:eastAsia="ko-KR"/>
        </w:rPr>
        <w:t xml:space="preserve">AI </w:t>
      </w:r>
      <w:r w:rsidR="00A40772">
        <w:rPr>
          <w:rFonts w:asciiTheme="minorHAnsi" w:eastAsiaTheme="minorHAnsi" w:hAnsiTheme="minorHAnsi" w:hint="eastAsia"/>
          <w:b/>
          <w:bCs/>
          <w:sz w:val="24"/>
          <w:szCs w:val="24"/>
          <w:lang w:eastAsia="ko-KR"/>
        </w:rPr>
        <w:t xml:space="preserve">기술 접목해 이동의 패러다임 바꾸는 </w:t>
      </w:r>
      <w:r w:rsidR="00A40772">
        <w:rPr>
          <w:rFonts w:asciiTheme="minorHAnsi" w:eastAsiaTheme="minorHAnsi" w:hAnsiTheme="minorHAnsi"/>
          <w:b/>
          <w:bCs/>
          <w:sz w:val="24"/>
          <w:szCs w:val="24"/>
          <w:lang w:eastAsia="ko-KR"/>
        </w:rPr>
        <w:t xml:space="preserve">‘AI </w:t>
      </w:r>
      <w:proofErr w:type="spellStart"/>
      <w:r w:rsidR="00A40772">
        <w:rPr>
          <w:rFonts w:asciiTheme="minorHAnsi" w:eastAsiaTheme="minorHAnsi" w:hAnsiTheme="minorHAnsi" w:hint="eastAsia"/>
          <w:b/>
          <w:bCs/>
          <w:sz w:val="24"/>
          <w:szCs w:val="24"/>
          <w:lang w:eastAsia="ko-KR"/>
        </w:rPr>
        <w:t>모빌리티</w:t>
      </w:r>
      <w:proofErr w:type="spellEnd"/>
      <w:r w:rsidR="00A40772">
        <w:rPr>
          <w:rFonts w:asciiTheme="minorHAnsi" w:eastAsiaTheme="minorHAnsi" w:hAnsiTheme="minorHAnsi"/>
          <w:b/>
          <w:bCs/>
          <w:sz w:val="24"/>
          <w:szCs w:val="24"/>
          <w:lang w:eastAsia="ko-KR"/>
        </w:rPr>
        <w:t xml:space="preserve">’ </w:t>
      </w:r>
      <w:r w:rsidR="00A40772">
        <w:rPr>
          <w:rFonts w:asciiTheme="minorHAnsi" w:eastAsiaTheme="minorHAnsi" w:hAnsiTheme="minorHAnsi" w:hint="eastAsia"/>
          <w:b/>
          <w:bCs/>
          <w:sz w:val="24"/>
          <w:szCs w:val="24"/>
          <w:lang w:eastAsia="ko-KR"/>
        </w:rPr>
        <w:t>시대 열 것</w:t>
      </w:r>
      <w:r>
        <w:rPr>
          <w:rFonts w:asciiTheme="minorHAnsi" w:eastAsiaTheme="minorHAnsi" w:hAnsiTheme="minorHAnsi"/>
          <w:b/>
          <w:bCs/>
          <w:sz w:val="24"/>
          <w:szCs w:val="24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01409E" w14:paraId="27A91082" w14:textId="77777777" w:rsidTr="000959CE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254A1F8C" w14:textId="0F15FF2B" w:rsidR="0001409E" w:rsidRDefault="0001409E" w:rsidP="00295191">
            <w:pPr>
              <w:widowControl w:val="0"/>
              <w:snapToGrid w:val="0"/>
              <w:spacing w:after="0" w:line="200" w:lineRule="atLeast"/>
              <w:ind w:left="248" w:hangingChars="100" w:hanging="248"/>
              <w:contextualSpacing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BD03CB">
              <w:rPr>
                <w:rFonts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</w:t>
            </w:r>
            <w:r w:rsidR="00BD03CB">
              <w:rPr>
                <w:rFonts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포</w:t>
            </w:r>
            <w:r w:rsidR="00BD03CB">
              <w:rPr>
                <w:rFonts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BD03CB">
              <w:rPr>
                <w:rFonts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즉시</w:t>
            </w:r>
            <w:r w:rsidR="00BD03CB">
              <w:rPr>
                <w:rFonts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BD03CB">
              <w:rPr>
                <w:rFonts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활용</w:t>
            </w:r>
            <w:r w:rsidR="00BD03CB">
              <w:rPr>
                <w:rFonts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BD03CB">
              <w:rPr>
                <w:rFonts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가능합니다</w:t>
            </w:r>
            <w:r w:rsidR="00F659A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.</w:t>
            </w:r>
          </w:p>
        </w:tc>
      </w:tr>
    </w:tbl>
    <w:p w14:paraId="14ED837D" w14:textId="77777777" w:rsidR="004D3540" w:rsidRDefault="004D3540" w:rsidP="00295191">
      <w:pPr>
        <w:widowControl w:val="0"/>
        <w:snapToGrid w:val="0"/>
        <w:spacing w:after="0" w:line="240" w:lineRule="auto"/>
        <w:ind w:rightChars="40" w:right="88"/>
        <w:contextualSpacing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435774A" w14:textId="1FF12E69" w:rsidR="00E4182F" w:rsidRPr="007C1AFC" w:rsidRDefault="00E4182F" w:rsidP="00295191">
      <w:pPr>
        <w:widowControl w:val="0"/>
        <w:snapToGrid w:val="0"/>
        <w:spacing w:after="0" w:line="240" w:lineRule="auto"/>
        <w:ind w:rightChars="40" w:right="88"/>
        <w:contextualSpacing/>
        <w:jc w:val="both"/>
        <w:rPr>
          <w:rFonts w:asciiTheme="minorHAnsi" w:eastAsiaTheme="minorHAnsi" w:hAnsiTheme="minorHAnsi" w:cs="Arial"/>
          <w:b/>
          <w:sz w:val="24"/>
          <w:szCs w:val="24"/>
          <w:lang w:eastAsia="ko-KR" w:bidi="ar-SA"/>
        </w:rPr>
      </w:pPr>
      <w:r w:rsidRPr="007C1AFC">
        <w:rPr>
          <w:rFonts w:asciiTheme="minorHAnsi" w:eastAsiaTheme="minorHAnsi" w:hAnsiTheme="minorHAnsi" w:cs="Arial"/>
          <w:b/>
          <w:sz w:val="24"/>
          <w:szCs w:val="24"/>
          <w:lang w:eastAsia="ko-KR" w:bidi="ar-SA"/>
        </w:rPr>
        <w:t>[2023.</w:t>
      </w:r>
      <w:r w:rsidRPr="007C1AFC">
        <w:rPr>
          <w:rFonts w:asciiTheme="minorHAnsi" w:eastAsiaTheme="minorHAnsi" w:hAnsiTheme="minorHAnsi" w:cs="Arial" w:hint="eastAsia"/>
          <w:b/>
          <w:sz w:val="24"/>
          <w:szCs w:val="24"/>
          <w:lang w:eastAsia="ko-KR" w:bidi="ar-SA"/>
        </w:rPr>
        <w:t xml:space="preserve"> </w:t>
      </w:r>
      <w:r w:rsidRPr="007C1AFC">
        <w:rPr>
          <w:rFonts w:asciiTheme="minorHAnsi" w:eastAsiaTheme="minorHAnsi" w:hAnsiTheme="minorHAnsi" w:cs="Arial"/>
          <w:b/>
          <w:sz w:val="24"/>
          <w:szCs w:val="24"/>
          <w:lang w:eastAsia="ko-KR"/>
        </w:rPr>
        <w:t>9</w:t>
      </w:r>
      <w:r w:rsidRPr="007C1AFC">
        <w:rPr>
          <w:rFonts w:asciiTheme="minorHAnsi" w:eastAsiaTheme="minorHAnsi" w:hAnsiTheme="minorHAnsi" w:cs="Arial"/>
          <w:b/>
          <w:sz w:val="24"/>
          <w:szCs w:val="24"/>
          <w:lang w:eastAsia="ko-KR" w:bidi="ar-SA"/>
        </w:rPr>
        <w:t xml:space="preserve">. </w:t>
      </w:r>
      <w:r w:rsidRPr="007C1AFC">
        <w:rPr>
          <w:rFonts w:asciiTheme="minorHAnsi" w:eastAsiaTheme="minorHAnsi" w:hAnsiTheme="minorHAnsi" w:cs="Arial"/>
          <w:b/>
          <w:sz w:val="24"/>
          <w:szCs w:val="24"/>
          <w:lang w:eastAsia="ko-KR"/>
        </w:rPr>
        <w:t>2</w:t>
      </w:r>
      <w:r w:rsidR="00BD03CB">
        <w:rPr>
          <w:rFonts w:asciiTheme="minorHAnsi" w:eastAsiaTheme="minorHAnsi" w:hAnsiTheme="minorHAnsi" w:cs="Arial"/>
          <w:b/>
          <w:sz w:val="24"/>
          <w:szCs w:val="24"/>
          <w:lang w:eastAsia="ko-KR" w:bidi="ar-SA"/>
        </w:rPr>
        <w:t>4</w:t>
      </w:r>
      <w:r w:rsidRPr="007C1AFC">
        <w:rPr>
          <w:rFonts w:asciiTheme="minorHAnsi" w:eastAsiaTheme="minorHAnsi" w:hAnsiTheme="minorHAnsi" w:cs="Arial" w:hint="eastAsia"/>
          <w:b/>
          <w:sz w:val="24"/>
          <w:szCs w:val="24"/>
          <w:lang w:eastAsia="ko-KR" w:bidi="ar-SA"/>
        </w:rPr>
        <w:t>]</w:t>
      </w:r>
    </w:p>
    <w:p w14:paraId="722E3217" w14:textId="77777777" w:rsidR="00E4182F" w:rsidRDefault="00E4182F" w:rsidP="00295191">
      <w:pPr>
        <w:pStyle w:val="a8"/>
        <w:contextualSpacing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01EF5310" w14:textId="36F26C82" w:rsidR="00A67F41" w:rsidRPr="00EB1685" w:rsidRDefault="00A67F41" w:rsidP="00CA4538">
      <w:pPr>
        <w:ind w:firstLineChars="100" w:firstLine="240"/>
        <w:contextualSpacing/>
        <w:jc w:val="both"/>
        <w:rPr>
          <w:rFonts w:asciiTheme="minorHAnsi" w:eastAsiaTheme="minorHAnsi" w:hAnsiTheme="minorHAnsi"/>
          <w:sz w:val="24"/>
          <w:szCs w:val="24"/>
          <w:lang w:eastAsia="ko-KR" w:bidi="ar-SA"/>
        </w:rPr>
      </w:pPr>
      <w:r w:rsidRPr="00EB1685">
        <w:rPr>
          <w:rFonts w:asciiTheme="minorHAnsi" w:eastAsiaTheme="minorHAnsi" w:hAnsiTheme="minorHAnsi" w:hint="eastAsia"/>
          <w:sz w:val="24"/>
          <w:szCs w:val="24"/>
          <w:lang w:eastAsia="ko-KR"/>
        </w:rPr>
        <w:t>SK텔레콤</w:t>
      </w:r>
      <w:r w:rsidR="00DB2996" w:rsidRPr="00EB1685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(대표이사 사장 유영상, </w:t>
      </w:r>
      <w:hyperlink r:id="rId8" w:history="1">
        <w:r w:rsidR="00DB2996" w:rsidRPr="00EB1685">
          <w:rPr>
            <w:rStyle w:val="a4"/>
            <w:rFonts w:asciiTheme="minorHAnsi" w:eastAsiaTheme="minorHAnsi" w:hAnsiTheme="minorHAnsi" w:hint="eastAsia"/>
            <w:sz w:val="24"/>
            <w:szCs w:val="24"/>
            <w:lang w:eastAsia="ko-KR"/>
          </w:rPr>
          <w:t>www.sktelecom.com</w:t>
        </w:r>
      </w:hyperlink>
      <w:r w:rsidR="00DB2996" w:rsidRPr="00EB1685">
        <w:rPr>
          <w:rFonts w:asciiTheme="minorHAnsi" w:eastAsiaTheme="minorHAnsi" w:hAnsiTheme="minorHAnsi" w:hint="eastAsia"/>
          <w:sz w:val="24"/>
          <w:szCs w:val="24"/>
          <w:lang w:eastAsia="ko-KR"/>
        </w:rPr>
        <w:t>)</w:t>
      </w:r>
      <w:r w:rsidRPr="00EB1685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이 글로벌 도심항공교통(UAM) </w:t>
      </w:r>
      <w:r w:rsidR="008C35BC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기체 제조사 </w:t>
      </w:r>
      <w:proofErr w:type="spellStart"/>
      <w:r w:rsidRPr="00EB1685">
        <w:rPr>
          <w:rFonts w:asciiTheme="minorHAnsi" w:eastAsiaTheme="minorHAnsi" w:hAnsiTheme="minorHAnsi" w:hint="eastAsia"/>
          <w:sz w:val="24"/>
          <w:szCs w:val="24"/>
          <w:lang w:eastAsia="ko-KR"/>
        </w:rPr>
        <w:t>조비</w:t>
      </w:r>
      <w:proofErr w:type="spellEnd"/>
      <w:r w:rsidRPr="00EB1685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</w:t>
      </w:r>
      <w:proofErr w:type="spellStart"/>
      <w:r w:rsidRPr="00EB1685">
        <w:rPr>
          <w:rFonts w:asciiTheme="minorHAnsi" w:eastAsiaTheme="minorHAnsi" w:hAnsiTheme="minorHAnsi" w:hint="eastAsia"/>
          <w:sz w:val="24"/>
          <w:szCs w:val="24"/>
          <w:lang w:eastAsia="ko-KR"/>
        </w:rPr>
        <w:t>에비에이션</w:t>
      </w:r>
      <w:proofErr w:type="spellEnd"/>
      <w:r w:rsidRPr="00EB1685">
        <w:rPr>
          <w:rFonts w:asciiTheme="minorHAnsi" w:eastAsiaTheme="minorHAnsi" w:hAnsiTheme="minorHAnsi" w:hint="eastAsia"/>
          <w:sz w:val="24"/>
          <w:szCs w:val="24"/>
          <w:lang w:eastAsia="ko-KR"/>
        </w:rPr>
        <w:t>(Joby Aviation</w:t>
      </w:r>
      <w:r w:rsidR="00DB2996" w:rsidRPr="00EB1685">
        <w:rPr>
          <w:rFonts w:asciiTheme="minorHAnsi" w:eastAsiaTheme="minorHAnsi" w:hAnsiTheme="minorHAnsi"/>
          <w:sz w:val="24"/>
          <w:szCs w:val="24"/>
          <w:lang w:eastAsia="ko-KR"/>
        </w:rPr>
        <w:t xml:space="preserve">, </w:t>
      </w:r>
      <w:r w:rsidR="00DB2996" w:rsidRPr="00EB1685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이하 </w:t>
      </w:r>
      <w:proofErr w:type="spellStart"/>
      <w:r w:rsidR="00DB2996" w:rsidRPr="00EB1685">
        <w:rPr>
          <w:rFonts w:asciiTheme="minorHAnsi" w:eastAsiaTheme="minorHAnsi" w:hAnsiTheme="minorHAnsi" w:hint="eastAsia"/>
          <w:sz w:val="24"/>
          <w:szCs w:val="24"/>
          <w:lang w:eastAsia="ko-KR"/>
        </w:rPr>
        <w:t>조비</w:t>
      </w:r>
      <w:proofErr w:type="spellEnd"/>
      <w:r w:rsidRPr="00EB1685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)과 대한민국 UAM </w:t>
      </w:r>
      <w:r w:rsidR="00E361E9">
        <w:rPr>
          <w:rFonts w:asciiTheme="minorHAnsi" w:eastAsiaTheme="minorHAnsi" w:hAnsiTheme="minorHAnsi" w:hint="eastAsia"/>
          <w:sz w:val="24"/>
          <w:szCs w:val="24"/>
          <w:lang w:eastAsia="ko-KR"/>
        </w:rPr>
        <w:t>상용화에 나선다.</w:t>
      </w:r>
    </w:p>
    <w:p w14:paraId="5552357F" w14:textId="77777777" w:rsidR="00A67F41" w:rsidRPr="00E361E9" w:rsidRDefault="00A67F41" w:rsidP="00295191">
      <w:pPr>
        <w:contextualSpacing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</w:p>
    <w:p w14:paraId="0C25E1F3" w14:textId="5ACEBB76" w:rsidR="00002D70" w:rsidRDefault="00A67F41" w:rsidP="00037101">
      <w:pPr>
        <w:ind w:firstLineChars="100" w:firstLine="240"/>
        <w:contextualSpacing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  <w:r w:rsidRPr="00EB1685">
        <w:rPr>
          <w:rFonts w:asciiTheme="minorHAnsi" w:eastAsiaTheme="minorHAnsi" w:hAnsiTheme="minorHAnsi" w:hint="eastAsia"/>
          <w:sz w:val="24"/>
          <w:szCs w:val="24"/>
          <w:lang w:eastAsia="ko-KR"/>
        </w:rPr>
        <w:t>SK</w:t>
      </w:r>
      <w:r w:rsidR="00E46121" w:rsidRPr="00EB1685">
        <w:rPr>
          <w:rFonts w:asciiTheme="minorHAnsi" w:eastAsiaTheme="minorHAnsi" w:hAnsiTheme="minorHAnsi"/>
          <w:sz w:val="24"/>
          <w:szCs w:val="24"/>
          <w:lang w:eastAsia="ko-KR"/>
        </w:rPr>
        <w:t>T</w:t>
      </w:r>
      <w:r w:rsidR="00E46121" w:rsidRPr="00EB1685">
        <w:rPr>
          <w:rFonts w:asciiTheme="minorHAnsi" w:eastAsiaTheme="minorHAnsi" w:hAnsiTheme="minorHAnsi" w:hint="eastAsia"/>
          <w:sz w:val="24"/>
          <w:szCs w:val="24"/>
          <w:lang w:eastAsia="ko-KR"/>
        </w:rPr>
        <w:t>는</w:t>
      </w:r>
      <w:r w:rsidRPr="00EB1685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</w:t>
      </w:r>
      <w:proofErr w:type="spellStart"/>
      <w:r w:rsidRPr="00EB1685">
        <w:rPr>
          <w:rFonts w:asciiTheme="minorHAnsi" w:eastAsiaTheme="minorHAnsi" w:hAnsiTheme="minorHAnsi" w:hint="eastAsia"/>
          <w:sz w:val="24"/>
          <w:szCs w:val="24"/>
          <w:lang w:eastAsia="ko-KR"/>
        </w:rPr>
        <w:t>조비</w:t>
      </w:r>
      <w:r w:rsidR="00E46121" w:rsidRPr="00EB1685">
        <w:rPr>
          <w:rFonts w:asciiTheme="minorHAnsi" w:eastAsiaTheme="minorHAnsi" w:hAnsiTheme="minorHAnsi" w:hint="eastAsia"/>
          <w:sz w:val="24"/>
          <w:szCs w:val="24"/>
          <w:lang w:eastAsia="ko-KR"/>
        </w:rPr>
        <w:t>와</w:t>
      </w:r>
      <w:proofErr w:type="spellEnd"/>
      <w:r w:rsidRPr="00EB1685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지난 20일 SK</w:t>
      </w:r>
      <w:r w:rsidR="00B17F9D">
        <w:rPr>
          <w:rFonts w:asciiTheme="minorHAnsi" w:eastAsiaTheme="minorHAnsi" w:hAnsiTheme="minorHAnsi"/>
          <w:sz w:val="24"/>
          <w:szCs w:val="24"/>
          <w:lang w:eastAsia="ko-KR"/>
        </w:rPr>
        <w:t xml:space="preserve"> </w:t>
      </w:r>
      <w:r w:rsidRPr="00EB1685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T타워에서 </w:t>
      </w:r>
      <w:r w:rsidR="00CB48C5">
        <w:rPr>
          <w:rFonts w:asciiTheme="minorHAnsi" w:eastAsiaTheme="minorHAnsi" w:hAnsiTheme="minorHAnsi"/>
          <w:sz w:val="24"/>
          <w:szCs w:val="24"/>
          <w:lang w:eastAsia="ko-KR"/>
        </w:rPr>
        <w:t>‘</w:t>
      </w:r>
      <w:r w:rsidR="004E6C46" w:rsidRPr="00EB1685">
        <w:rPr>
          <w:rFonts w:asciiTheme="minorHAnsi" w:eastAsiaTheme="minorHAnsi" w:hAnsiTheme="minorHAnsi" w:hint="eastAsia"/>
          <w:sz w:val="24"/>
          <w:szCs w:val="24"/>
          <w:lang w:eastAsia="ko-KR"/>
        </w:rPr>
        <w:t>한국형 도심항공교통</w:t>
      </w:r>
      <w:r w:rsidR="00C41A90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</w:t>
      </w:r>
      <w:r w:rsidR="004E6C46" w:rsidRPr="00EB1685">
        <w:rPr>
          <w:rFonts w:asciiTheme="minorHAnsi" w:eastAsiaTheme="minorHAnsi" w:hAnsiTheme="minorHAnsi" w:hint="eastAsia"/>
          <w:sz w:val="24"/>
          <w:szCs w:val="24"/>
          <w:lang w:eastAsia="ko-KR"/>
        </w:rPr>
        <w:t>실증사업</w:t>
      </w:r>
      <w:r w:rsidR="004E6C46">
        <w:rPr>
          <w:rFonts w:asciiTheme="minorHAnsi" w:eastAsiaTheme="minorHAnsi" w:hAnsiTheme="minorHAnsi" w:hint="eastAsia"/>
          <w:sz w:val="24"/>
          <w:szCs w:val="24"/>
          <w:lang w:eastAsia="ko-KR"/>
        </w:rPr>
        <w:t>(</w:t>
      </w:r>
      <w:r w:rsidR="004E6C46" w:rsidRPr="004E6C46">
        <w:rPr>
          <w:rFonts w:asciiTheme="minorHAnsi" w:eastAsiaTheme="minorHAnsi" w:hAnsiTheme="minorHAnsi"/>
          <w:sz w:val="24"/>
          <w:szCs w:val="24"/>
          <w:lang w:eastAsia="ko-KR"/>
        </w:rPr>
        <w:t xml:space="preserve">K-UAM </w:t>
      </w:r>
      <w:r w:rsidR="004E6C46" w:rsidRPr="004E6C46">
        <w:rPr>
          <w:rFonts w:asciiTheme="minorHAnsi" w:eastAsiaTheme="minorHAnsi" w:hAnsiTheme="minorHAnsi" w:hint="eastAsia"/>
          <w:sz w:val="24"/>
          <w:szCs w:val="24"/>
          <w:lang w:eastAsia="ko-KR"/>
        </w:rPr>
        <w:t>그랜드챌린지</w:t>
      </w:r>
      <w:r w:rsidR="004E6C46">
        <w:rPr>
          <w:rFonts w:asciiTheme="minorHAnsi" w:eastAsiaTheme="minorHAnsi" w:hAnsiTheme="minorHAnsi" w:hint="eastAsia"/>
          <w:sz w:val="24"/>
          <w:szCs w:val="24"/>
          <w:lang w:eastAsia="ko-KR"/>
        </w:rPr>
        <w:t>)</w:t>
      </w:r>
      <w:r w:rsidR="00CB48C5">
        <w:rPr>
          <w:rFonts w:asciiTheme="minorHAnsi" w:eastAsiaTheme="minorHAnsi" w:hAnsiTheme="minorHAnsi"/>
          <w:sz w:val="24"/>
          <w:szCs w:val="24"/>
          <w:lang w:eastAsia="ko-KR"/>
        </w:rPr>
        <w:t>’</w:t>
      </w:r>
      <w:r w:rsidR="004E6C46" w:rsidRPr="004E6C46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및 상용화</w:t>
      </w:r>
      <w:r w:rsidR="00963E90">
        <w:rPr>
          <w:rFonts w:asciiTheme="minorHAnsi" w:eastAsiaTheme="minorHAnsi" w:hAnsiTheme="minorHAnsi" w:hint="eastAsia"/>
          <w:sz w:val="24"/>
          <w:szCs w:val="24"/>
          <w:lang w:eastAsia="ko-KR"/>
        </w:rPr>
        <w:t>를</w:t>
      </w:r>
      <w:r w:rsidR="004E6C46" w:rsidRPr="00EB1685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</w:t>
      </w:r>
      <w:r w:rsidRPr="00EB1685">
        <w:rPr>
          <w:rFonts w:asciiTheme="minorHAnsi" w:eastAsiaTheme="minorHAnsi" w:hAnsiTheme="minorHAnsi" w:hint="eastAsia"/>
          <w:sz w:val="24"/>
          <w:szCs w:val="24"/>
          <w:lang w:eastAsia="ko-KR"/>
        </w:rPr>
        <w:t>위한 협력 계약을 체결했다.</w:t>
      </w:r>
      <w:r w:rsidR="003D61FF">
        <w:rPr>
          <w:rFonts w:asciiTheme="minorHAnsi" w:eastAsiaTheme="minorHAnsi" w:hAnsiTheme="minorHAnsi"/>
          <w:sz w:val="24"/>
          <w:szCs w:val="24"/>
          <w:lang w:eastAsia="ko-KR"/>
        </w:rPr>
        <w:t xml:space="preserve"> </w:t>
      </w:r>
      <w:r w:rsidR="0017523C" w:rsidRPr="0017523C">
        <w:rPr>
          <w:rFonts w:asciiTheme="minorHAnsi" w:eastAsiaTheme="minorHAnsi" w:hAnsiTheme="minorHAnsi" w:hint="eastAsia"/>
          <w:sz w:val="24"/>
          <w:szCs w:val="24"/>
          <w:lang w:eastAsia="ko-KR"/>
        </w:rPr>
        <w:t>이날 체결식에는 국토교통부, 한국항공우주연구원, 항공안전기술원 등</w:t>
      </w:r>
      <w:r w:rsidR="003D10F9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</w:t>
      </w:r>
      <w:r w:rsidR="0017523C" w:rsidRPr="0017523C">
        <w:rPr>
          <w:rFonts w:asciiTheme="minorHAnsi" w:eastAsiaTheme="minorHAnsi" w:hAnsiTheme="minorHAnsi" w:hint="eastAsia"/>
          <w:sz w:val="24"/>
          <w:szCs w:val="24"/>
          <w:lang w:eastAsia="ko-KR"/>
        </w:rPr>
        <w:t>기관도 참석</w:t>
      </w:r>
      <w:r w:rsidR="0017523C">
        <w:rPr>
          <w:rFonts w:asciiTheme="minorHAnsi" w:eastAsiaTheme="minorHAnsi" w:hAnsiTheme="minorHAnsi" w:hint="eastAsia"/>
          <w:sz w:val="24"/>
          <w:szCs w:val="24"/>
          <w:lang w:eastAsia="ko-KR"/>
        </w:rPr>
        <w:t>해</w:t>
      </w:r>
      <w:r w:rsidR="0017523C" w:rsidRPr="0017523C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양사와 </w:t>
      </w:r>
      <w:r w:rsidR="00D932EB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실증사업을 포함한 </w:t>
      </w:r>
      <w:r w:rsidR="0017523C" w:rsidRPr="0017523C">
        <w:rPr>
          <w:rFonts w:asciiTheme="minorHAnsi" w:eastAsiaTheme="minorHAnsi" w:hAnsiTheme="minorHAnsi" w:hint="eastAsia"/>
          <w:sz w:val="24"/>
          <w:szCs w:val="24"/>
          <w:lang w:eastAsia="ko-KR"/>
        </w:rPr>
        <w:t>향후 상용화 일정 및 정책 협력 방안에 대해 논의했다.</w:t>
      </w:r>
    </w:p>
    <w:p w14:paraId="035A9245" w14:textId="77777777" w:rsidR="00037101" w:rsidRPr="00B413AC" w:rsidRDefault="00037101" w:rsidP="00037101">
      <w:pPr>
        <w:contextualSpacing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</w:p>
    <w:p w14:paraId="246F43B4" w14:textId="28FA8F5B" w:rsidR="00002D70" w:rsidRPr="00002D70" w:rsidRDefault="007B17FB" w:rsidP="00002D70">
      <w:pPr>
        <w:ind w:firstLineChars="100" w:firstLine="240"/>
        <w:contextualSpacing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양사는 </w:t>
      </w:r>
      <w:r w:rsidR="00002D70" w:rsidRPr="00EB1685">
        <w:rPr>
          <w:rFonts w:asciiTheme="minorHAnsi" w:eastAsiaTheme="minorHAnsi" w:hAnsiTheme="minorHAnsi" w:hint="eastAsia"/>
          <w:sz w:val="24"/>
          <w:szCs w:val="24"/>
          <w:lang w:eastAsia="ko-KR"/>
        </w:rPr>
        <w:t>계약 체결</w:t>
      </w:r>
      <w:r w:rsidR="00002D70">
        <w:rPr>
          <w:rFonts w:asciiTheme="minorHAnsi" w:eastAsiaTheme="minorHAnsi" w:hAnsiTheme="minorHAnsi" w:hint="eastAsia"/>
          <w:sz w:val="24"/>
          <w:szCs w:val="24"/>
          <w:lang w:eastAsia="ko-KR"/>
        </w:rPr>
        <w:t>과 함께</w:t>
      </w:r>
      <w:r w:rsidR="00002D70" w:rsidRPr="00EB1685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기술, 인프라, 인력 등 역량 전반을 </w:t>
      </w:r>
      <w:r w:rsidR="00C85679">
        <w:rPr>
          <w:rFonts w:asciiTheme="minorHAnsi" w:eastAsiaTheme="minorHAnsi" w:hAnsiTheme="minorHAnsi"/>
          <w:sz w:val="24"/>
          <w:szCs w:val="24"/>
          <w:lang w:eastAsia="ko-KR"/>
        </w:rPr>
        <w:t xml:space="preserve">UAM </w:t>
      </w:r>
      <w:r w:rsidR="00002D70" w:rsidRPr="00EB1685">
        <w:rPr>
          <w:rFonts w:asciiTheme="minorHAnsi" w:eastAsiaTheme="minorHAnsi" w:hAnsiTheme="minorHAnsi" w:hint="eastAsia"/>
          <w:sz w:val="24"/>
          <w:szCs w:val="24"/>
          <w:lang w:eastAsia="ko-KR"/>
        </w:rPr>
        <w:t>실증사</w:t>
      </w:r>
      <w:r w:rsidR="00C3243A">
        <w:rPr>
          <w:rFonts w:asciiTheme="minorHAnsi" w:eastAsiaTheme="minorHAnsi" w:hAnsiTheme="minorHAnsi" w:hint="eastAsia"/>
          <w:sz w:val="24"/>
          <w:szCs w:val="24"/>
          <w:lang w:eastAsia="ko-KR"/>
        </w:rPr>
        <w:t>업</w:t>
      </w:r>
      <w:r w:rsidR="00002D70" w:rsidRPr="00EB1685">
        <w:rPr>
          <w:rFonts w:asciiTheme="minorHAnsi" w:eastAsiaTheme="minorHAnsi" w:hAnsiTheme="minorHAnsi" w:hint="eastAsia"/>
          <w:sz w:val="24"/>
          <w:szCs w:val="24"/>
          <w:lang w:eastAsia="ko-KR"/>
        </w:rPr>
        <w:t>에 투입</w:t>
      </w:r>
      <w:r w:rsidR="00002D70">
        <w:rPr>
          <w:rFonts w:asciiTheme="minorHAnsi" w:eastAsiaTheme="minorHAnsi" w:hAnsiTheme="minorHAnsi" w:hint="eastAsia"/>
          <w:sz w:val="24"/>
          <w:szCs w:val="24"/>
          <w:lang w:eastAsia="ko-KR"/>
        </w:rPr>
        <w:t>해</w:t>
      </w:r>
      <w:r w:rsidR="00002D70" w:rsidRPr="00EB1685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국내 환경에 최적화된</w:t>
      </w:r>
      <w:r w:rsidR="00002D70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안전</w:t>
      </w:r>
      <w:r w:rsidR="00002D70" w:rsidRPr="00EB1685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운항 역량을 검증한다.</w:t>
      </w:r>
    </w:p>
    <w:p w14:paraId="38D89DD4" w14:textId="77777777" w:rsidR="0001537F" w:rsidRPr="00841666" w:rsidRDefault="0001537F" w:rsidP="0001537F">
      <w:pPr>
        <w:contextualSpacing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</w:p>
    <w:p w14:paraId="692B8D7A" w14:textId="14030C24" w:rsidR="0001537F" w:rsidRPr="00EB1685" w:rsidRDefault="007B17FB" w:rsidP="0001537F">
      <w:pPr>
        <w:ind w:firstLineChars="100" w:firstLine="240"/>
        <w:contextualSpacing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  <w:r>
        <w:rPr>
          <w:rFonts w:asciiTheme="minorHAnsi" w:eastAsiaTheme="minorHAnsi" w:hAnsiTheme="minorHAnsi"/>
          <w:sz w:val="24"/>
          <w:szCs w:val="24"/>
          <w:lang w:eastAsia="ko-KR"/>
        </w:rPr>
        <w:t>SKT</w:t>
      </w: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와 </w:t>
      </w:r>
      <w:proofErr w:type="spellStart"/>
      <w:r>
        <w:rPr>
          <w:rFonts w:asciiTheme="minorHAnsi" w:eastAsiaTheme="minorHAnsi" w:hAnsiTheme="minorHAnsi" w:hint="eastAsia"/>
          <w:sz w:val="24"/>
          <w:szCs w:val="24"/>
          <w:lang w:eastAsia="ko-KR"/>
        </w:rPr>
        <w:t>조비</w:t>
      </w:r>
      <w:r w:rsidR="0001537F" w:rsidRPr="00EB1685">
        <w:rPr>
          <w:rFonts w:asciiTheme="minorHAnsi" w:eastAsiaTheme="minorHAnsi" w:hAnsiTheme="minorHAnsi" w:hint="eastAsia"/>
          <w:sz w:val="24"/>
          <w:szCs w:val="24"/>
          <w:lang w:eastAsia="ko-KR"/>
        </w:rPr>
        <w:t>는</w:t>
      </w:r>
      <w:proofErr w:type="spellEnd"/>
      <w:r w:rsidR="0001537F" w:rsidRPr="00EB1685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내년 전남 고흥 </w:t>
      </w:r>
      <w:proofErr w:type="spellStart"/>
      <w:r w:rsidR="0001537F" w:rsidRPr="00EB1685">
        <w:rPr>
          <w:rFonts w:asciiTheme="minorHAnsi" w:eastAsiaTheme="minorHAnsi" w:hAnsiTheme="minorHAnsi" w:hint="eastAsia"/>
          <w:sz w:val="24"/>
          <w:szCs w:val="24"/>
          <w:lang w:eastAsia="ko-KR"/>
        </w:rPr>
        <w:t>국가종합비행성능시험장에서</w:t>
      </w:r>
      <w:proofErr w:type="spellEnd"/>
      <w:r w:rsidR="0001537F" w:rsidRPr="00EB1685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진행되는</w:t>
      </w:r>
      <w:r w:rsidR="008D066B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실증사업</w:t>
      </w:r>
      <w:r w:rsidR="0001537F" w:rsidRPr="00EB1685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1단계에서 </w:t>
      </w:r>
      <w:proofErr w:type="spellStart"/>
      <w:r w:rsidR="0001537F" w:rsidRPr="00EB1685">
        <w:rPr>
          <w:rFonts w:asciiTheme="minorHAnsi" w:eastAsiaTheme="minorHAnsi" w:hAnsiTheme="minorHAnsi" w:hint="eastAsia"/>
          <w:sz w:val="24"/>
          <w:szCs w:val="24"/>
          <w:lang w:eastAsia="ko-KR"/>
        </w:rPr>
        <w:t>조비</w:t>
      </w:r>
      <w:proofErr w:type="spellEnd"/>
      <w:r w:rsidR="0001537F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</w:t>
      </w:r>
      <w:r w:rsidR="0001537F" w:rsidRPr="00EB1685">
        <w:rPr>
          <w:rFonts w:asciiTheme="minorHAnsi" w:eastAsiaTheme="minorHAnsi" w:hAnsiTheme="minorHAnsi" w:hint="eastAsia"/>
          <w:sz w:val="24"/>
          <w:szCs w:val="24"/>
          <w:lang w:eastAsia="ko-KR"/>
        </w:rPr>
        <w:t>기체</w:t>
      </w:r>
      <w:r w:rsidR="00745E3F">
        <w:rPr>
          <w:rFonts w:asciiTheme="minorHAnsi" w:eastAsiaTheme="minorHAnsi" w:hAnsiTheme="minorHAnsi" w:hint="eastAsia"/>
          <w:sz w:val="24"/>
          <w:szCs w:val="24"/>
          <w:lang w:eastAsia="ko-KR"/>
        </w:rPr>
        <w:t>(</w:t>
      </w:r>
      <w:r w:rsidR="00745E3F">
        <w:rPr>
          <w:rFonts w:asciiTheme="minorHAnsi" w:eastAsiaTheme="minorHAnsi" w:hAnsiTheme="minorHAnsi"/>
          <w:sz w:val="24"/>
          <w:szCs w:val="24"/>
          <w:lang w:eastAsia="ko-KR"/>
        </w:rPr>
        <w:t>S4)</w:t>
      </w:r>
      <w:r w:rsidR="0001537F" w:rsidRPr="00EB1685">
        <w:rPr>
          <w:rFonts w:asciiTheme="minorHAnsi" w:eastAsiaTheme="minorHAnsi" w:hAnsiTheme="minorHAnsi" w:hint="eastAsia"/>
          <w:sz w:val="24"/>
          <w:szCs w:val="24"/>
          <w:lang w:eastAsia="ko-KR"/>
        </w:rPr>
        <w:t>를 활용해 ▲통합 정상 운용 ▲소음 측정 ▲비정상 상황 대응 능력 ▲충돌 관리 등 비행 시나리오별</w:t>
      </w:r>
      <w:r w:rsidR="00876662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운항</w:t>
      </w:r>
      <w:r w:rsidR="0001537F" w:rsidRPr="00EB1685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검증에 나설 계획이다. </w:t>
      </w:r>
      <w:r w:rsidR="0001537F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특히 </w:t>
      </w:r>
      <w:r w:rsidR="0001537F" w:rsidRPr="00EB1685">
        <w:rPr>
          <w:rFonts w:asciiTheme="minorHAnsi" w:eastAsiaTheme="minorHAnsi" w:hAnsiTheme="minorHAnsi" w:hint="eastAsia"/>
          <w:sz w:val="24"/>
          <w:szCs w:val="24"/>
          <w:lang w:eastAsia="ko-KR"/>
        </w:rPr>
        <w:t>SKT가 구축한 4G·5G 기반의 UAM 특화 상공망을 활용해 UAM 운항 고도인 300~600m 상공에서 통신 품질도 테스트</w:t>
      </w:r>
      <w:r w:rsidR="0001537F">
        <w:rPr>
          <w:rFonts w:asciiTheme="minorHAnsi" w:eastAsiaTheme="minorHAnsi" w:hAnsiTheme="minorHAnsi" w:hint="eastAsia"/>
          <w:sz w:val="24"/>
          <w:szCs w:val="24"/>
          <w:lang w:eastAsia="ko-KR"/>
        </w:rPr>
        <w:t>할 방침이</w:t>
      </w:r>
      <w:r w:rsidR="0001537F" w:rsidRPr="00EB1685">
        <w:rPr>
          <w:rFonts w:asciiTheme="minorHAnsi" w:eastAsiaTheme="minorHAnsi" w:hAnsiTheme="minorHAnsi" w:hint="eastAsia"/>
          <w:sz w:val="24"/>
          <w:szCs w:val="24"/>
          <w:lang w:eastAsia="ko-KR"/>
        </w:rPr>
        <w:t>다. 이를 위해 조비에서도 자사의 기술 인력 등을 한국에 파견할 예정이다.</w:t>
      </w:r>
    </w:p>
    <w:p w14:paraId="01224316" w14:textId="77777777" w:rsidR="00A67F41" w:rsidRPr="001621F2" w:rsidRDefault="00A67F41" w:rsidP="00295191">
      <w:pPr>
        <w:contextualSpacing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</w:p>
    <w:p w14:paraId="1A7458A5" w14:textId="5154686E" w:rsidR="00A67F41" w:rsidRPr="00EB1685" w:rsidRDefault="00A67F41" w:rsidP="000A74E8">
      <w:pPr>
        <w:ind w:firstLineChars="100" w:firstLine="240"/>
        <w:contextualSpacing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  <w:r w:rsidRPr="00EB1685">
        <w:rPr>
          <w:rFonts w:asciiTheme="minorHAnsi" w:eastAsiaTheme="minorHAnsi" w:hAnsiTheme="minorHAnsi" w:hint="eastAsia"/>
          <w:sz w:val="24"/>
          <w:szCs w:val="24"/>
          <w:lang w:eastAsia="ko-KR"/>
        </w:rPr>
        <w:lastRenderedPageBreak/>
        <w:t xml:space="preserve">이번 협약은 SKT가 </w:t>
      </w:r>
      <w:r w:rsidR="00FD3AF3" w:rsidRPr="00FD3AF3">
        <w:rPr>
          <w:rFonts w:asciiTheme="minorHAnsi" w:eastAsiaTheme="minorHAnsi" w:hAnsiTheme="minorHAnsi" w:hint="eastAsia"/>
          <w:sz w:val="24"/>
          <w:szCs w:val="24"/>
          <w:lang w:eastAsia="ko-KR"/>
        </w:rPr>
        <w:t>2025년 국내 최초 상용화를 위해 안정적인 기체 확보 계획을 구체화했다는 점에서</w:t>
      </w:r>
      <w:r w:rsidRPr="00EB1685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큰 의미가 있다. </w:t>
      </w:r>
      <w:r w:rsidR="003749A1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국내 </w:t>
      </w:r>
      <w:r w:rsidRPr="00EB1685">
        <w:rPr>
          <w:rFonts w:asciiTheme="minorHAnsi" w:eastAsiaTheme="minorHAnsi" w:hAnsiTheme="minorHAnsi" w:hint="eastAsia"/>
          <w:sz w:val="24"/>
          <w:szCs w:val="24"/>
          <w:lang w:eastAsia="ko-KR"/>
        </w:rPr>
        <w:t>UAM 상용화를 위해서는 미국 연방항공청(FAA)이나 유럽항공안전청(EASA)</w:t>
      </w:r>
      <w:r w:rsidR="005346BA">
        <w:rPr>
          <w:rFonts w:asciiTheme="minorHAnsi" w:eastAsiaTheme="minorHAnsi" w:hAnsiTheme="minorHAnsi"/>
          <w:sz w:val="24"/>
          <w:szCs w:val="24"/>
          <w:lang w:eastAsia="ko-KR"/>
        </w:rPr>
        <w:t xml:space="preserve"> </w:t>
      </w:r>
      <w:r w:rsidR="005346BA">
        <w:rPr>
          <w:rFonts w:asciiTheme="minorHAnsi" w:eastAsiaTheme="minorHAnsi" w:hAnsiTheme="minorHAnsi" w:hint="eastAsia"/>
          <w:sz w:val="24"/>
          <w:szCs w:val="24"/>
          <w:lang w:eastAsia="ko-KR"/>
        </w:rPr>
        <w:t>같은 글로벌</w:t>
      </w:r>
      <w:r w:rsidR="001A4F57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기관의</w:t>
      </w:r>
      <w:r w:rsidRPr="00EB1685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인증을 통과한 기체 확보가 필요하다. </w:t>
      </w:r>
      <w:proofErr w:type="spellStart"/>
      <w:r w:rsidR="005424CC" w:rsidRPr="005424CC">
        <w:rPr>
          <w:rFonts w:asciiTheme="minorHAnsi" w:eastAsiaTheme="minorHAnsi" w:hAnsiTheme="minorHAnsi" w:hint="eastAsia"/>
          <w:sz w:val="24"/>
          <w:szCs w:val="24"/>
          <w:lang w:eastAsia="ko-KR"/>
        </w:rPr>
        <w:t>조비는</w:t>
      </w:r>
      <w:proofErr w:type="spellEnd"/>
      <w:r w:rsidR="005424CC" w:rsidRPr="005424CC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FAA 기체 인증 절차 중 3단계인 인증 계획(Certification Plan)의 약 70% 이상을 완료하고 지난 6월에는 양산형 기체를 공개하는 등 </w:t>
      </w:r>
      <w:r w:rsidR="00216621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글로벌 </w:t>
      </w:r>
      <w:r w:rsidR="005424CC" w:rsidRPr="005424CC">
        <w:rPr>
          <w:rFonts w:asciiTheme="minorHAnsi" w:eastAsiaTheme="minorHAnsi" w:hAnsiTheme="minorHAnsi" w:hint="eastAsia"/>
          <w:sz w:val="24"/>
          <w:szCs w:val="24"/>
          <w:lang w:eastAsia="ko-KR"/>
        </w:rPr>
        <w:t>업계에서 가장 빠른 인증 속도를 보이고 있다.</w:t>
      </w:r>
    </w:p>
    <w:p w14:paraId="7C796783" w14:textId="596B93F1" w:rsidR="00A67F41" w:rsidRDefault="00A67F41" w:rsidP="00295191">
      <w:pPr>
        <w:contextualSpacing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</w:p>
    <w:p w14:paraId="11A37070" w14:textId="1520F5C2" w:rsidR="00C17427" w:rsidRDefault="00C17427" w:rsidP="000A74E8">
      <w:pPr>
        <w:ind w:firstLineChars="100" w:firstLine="240"/>
        <w:contextualSpacing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  <w:r w:rsidRPr="00C17427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SKT는 지난 6월 </w:t>
      </w:r>
      <w:proofErr w:type="spellStart"/>
      <w:r w:rsidRPr="00C17427">
        <w:rPr>
          <w:rFonts w:asciiTheme="minorHAnsi" w:eastAsiaTheme="minorHAnsi" w:hAnsiTheme="minorHAnsi" w:hint="eastAsia"/>
          <w:sz w:val="24"/>
          <w:szCs w:val="24"/>
          <w:lang w:eastAsia="ko-KR"/>
        </w:rPr>
        <w:t>조비에</w:t>
      </w:r>
      <w:proofErr w:type="spellEnd"/>
      <w:r w:rsidRPr="00C17427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1억 달러의 전략적 투자를 단행하며 한국 시장에서 </w:t>
      </w:r>
      <w:proofErr w:type="spellStart"/>
      <w:r w:rsidRPr="00C17427">
        <w:rPr>
          <w:rFonts w:asciiTheme="minorHAnsi" w:eastAsiaTheme="minorHAnsi" w:hAnsiTheme="minorHAnsi" w:hint="eastAsia"/>
          <w:sz w:val="24"/>
          <w:szCs w:val="24"/>
          <w:lang w:eastAsia="ko-KR"/>
        </w:rPr>
        <w:t>조비</w:t>
      </w:r>
      <w:proofErr w:type="spellEnd"/>
      <w:r w:rsidRPr="00C17427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기체를 독점적으로 사용할 수 있는 권리를 확보했다. SKT는 이번 계약과 함께 내년 </w:t>
      </w:r>
      <w:proofErr w:type="spellStart"/>
      <w:r w:rsidRPr="00C17427">
        <w:rPr>
          <w:rFonts w:asciiTheme="minorHAnsi" w:eastAsiaTheme="minorHAnsi" w:hAnsiTheme="minorHAnsi" w:hint="eastAsia"/>
          <w:sz w:val="24"/>
          <w:szCs w:val="24"/>
          <w:lang w:eastAsia="ko-KR"/>
        </w:rPr>
        <w:t>조비</w:t>
      </w:r>
      <w:proofErr w:type="spellEnd"/>
      <w:r w:rsidRPr="00C17427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기체를 국내에 </w:t>
      </w:r>
      <w:r w:rsidR="0023004F">
        <w:rPr>
          <w:rFonts w:asciiTheme="minorHAnsi" w:eastAsiaTheme="minorHAnsi" w:hAnsiTheme="minorHAnsi" w:hint="eastAsia"/>
          <w:sz w:val="24"/>
          <w:szCs w:val="24"/>
          <w:lang w:eastAsia="ko-KR"/>
        </w:rPr>
        <w:t>들여올</w:t>
      </w:r>
      <w:r w:rsidRPr="00C17427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계획이다</w:t>
      </w:r>
      <w:r w:rsidR="00772533">
        <w:rPr>
          <w:rFonts w:asciiTheme="minorHAnsi" w:eastAsiaTheme="minorHAnsi" w:hAnsiTheme="minorHAnsi" w:hint="eastAsia"/>
          <w:sz w:val="24"/>
          <w:szCs w:val="24"/>
          <w:lang w:eastAsia="ko-KR"/>
        </w:rPr>
        <w:t>.</w:t>
      </w:r>
    </w:p>
    <w:p w14:paraId="370D90BE" w14:textId="77777777" w:rsidR="008F1FE4" w:rsidRPr="0023004F" w:rsidRDefault="008F1FE4" w:rsidP="00295191">
      <w:pPr>
        <w:contextualSpacing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</w:p>
    <w:p w14:paraId="3D2FC8E7" w14:textId="35A7A575" w:rsidR="004B6D56" w:rsidRDefault="008F1FE4" w:rsidP="00443D4B">
      <w:pPr>
        <w:ind w:firstLineChars="100" w:firstLine="240"/>
        <w:contextualSpacing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  <w:r w:rsidRPr="008F1FE4">
        <w:rPr>
          <w:rFonts w:asciiTheme="minorHAnsi" w:eastAsiaTheme="minorHAnsi" w:hAnsiTheme="minorHAnsi" w:hint="eastAsia"/>
          <w:sz w:val="24"/>
          <w:szCs w:val="24"/>
          <w:lang w:eastAsia="ko-KR"/>
        </w:rPr>
        <w:t>SKT는 향후 UAM을 ‘AI 컴퍼니’ 비전과 연계</w:t>
      </w:r>
      <w:r w:rsidR="00E91B1F">
        <w:rPr>
          <w:rFonts w:asciiTheme="minorHAnsi" w:eastAsiaTheme="minorHAnsi" w:hAnsiTheme="minorHAnsi" w:hint="eastAsia"/>
          <w:sz w:val="24"/>
          <w:szCs w:val="24"/>
          <w:lang w:eastAsia="ko-KR"/>
        </w:rPr>
        <w:t>하여</w:t>
      </w:r>
      <w:r w:rsidRPr="008F1FE4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</w:t>
      </w:r>
      <w:proofErr w:type="spellStart"/>
      <w:r w:rsidRPr="008F1FE4">
        <w:rPr>
          <w:rFonts w:asciiTheme="minorHAnsi" w:eastAsiaTheme="minorHAnsi" w:hAnsiTheme="minorHAnsi" w:hint="eastAsia"/>
          <w:sz w:val="24"/>
          <w:szCs w:val="24"/>
          <w:lang w:eastAsia="ko-KR"/>
        </w:rPr>
        <w:t>모빌리티</w:t>
      </w:r>
      <w:proofErr w:type="spellEnd"/>
      <w:r w:rsidRPr="008F1FE4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분야의 AI 전환(AIX, AI Transformation)을 이루는 매개로 활용한다는 계획이다. </w:t>
      </w:r>
      <w:r w:rsidR="004B6D56">
        <w:rPr>
          <w:rFonts w:asciiTheme="minorHAnsi" w:eastAsiaTheme="minorHAnsi" w:hAnsiTheme="minorHAnsi" w:hint="eastAsia"/>
          <w:sz w:val="24"/>
          <w:szCs w:val="24"/>
          <w:lang w:eastAsia="ko-KR"/>
        </w:rPr>
        <w:t>상용화 초기에는 조종사가 있는 유인 비행으로 시작하지만, 지상 교통과 연계한 개인화 서비스와 무인 자율비행 등을 가능</w:t>
      </w:r>
      <w:r w:rsidR="00505019">
        <w:rPr>
          <w:rFonts w:asciiTheme="minorHAnsi" w:eastAsiaTheme="minorHAnsi" w:hAnsiTheme="minorHAnsi" w:hint="eastAsia"/>
          <w:sz w:val="24"/>
          <w:szCs w:val="24"/>
          <w:lang w:eastAsia="ko-KR"/>
        </w:rPr>
        <w:t>케</w:t>
      </w:r>
      <w:r w:rsidR="004B6D56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하려면 </w:t>
      </w:r>
      <w:r w:rsidR="004B6D56">
        <w:rPr>
          <w:rFonts w:asciiTheme="minorHAnsi" w:eastAsiaTheme="minorHAnsi" w:hAnsiTheme="minorHAnsi"/>
          <w:sz w:val="24"/>
          <w:szCs w:val="24"/>
          <w:lang w:eastAsia="ko-KR"/>
        </w:rPr>
        <w:t xml:space="preserve">AI </w:t>
      </w:r>
      <w:r w:rsidR="004B6D56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기반으로 </w:t>
      </w:r>
      <w:r w:rsidR="004B6D56">
        <w:rPr>
          <w:rFonts w:asciiTheme="minorHAnsi" w:eastAsiaTheme="minorHAnsi" w:hAnsiTheme="minorHAnsi"/>
          <w:sz w:val="24"/>
          <w:szCs w:val="24"/>
          <w:lang w:eastAsia="ko-KR"/>
        </w:rPr>
        <w:t xml:space="preserve">UAM </w:t>
      </w:r>
      <w:r w:rsidR="004B6D56">
        <w:rPr>
          <w:rFonts w:asciiTheme="minorHAnsi" w:eastAsiaTheme="minorHAnsi" w:hAnsiTheme="minorHAnsi" w:hint="eastAsia"/>
          <w:sz w:val="24"/>
          <w:szCs w:val="24"/>
          <w:lang w:eastAsia="ko-KR"/>
        </w:rPr>
        <w:t>생태계를 통합해야 하기 때문이다.</w:t>
      </w:r>
    </w:p>
    <w:p w14:paraId="70014C4E" w14:textId="7CD95155" w:rsidR="00640601" w:rsidRDefault="00640601" w:rsidP="00640601">
      <w:pPr>
        <w:contextualSpacing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</w:p>
    <w:p w14:paraId="2886E02D" w14:textId="165FED06" w:rsidR="00640601" w:rsidRDefault="00640601" w:rsidP="00640601">
      <w:pPr>
        <w:ind w:firstLineChars="100" w:firstLine="240"/>
        <w:contextualSpacing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  <w:r w:rsidRPr="00841666">
        <w:rPr>
          <w:rFonts w:asciiTheme="minorHAnsi" w:eastAsiaTheme="minorHAnsi" w:hAnsiTheme="minorHAnsi" w:hint="eastAsia"/>
          <w:sz w:val="24"/>
          <w:szCs w:val="24"/>
          <w:lang w:eastAsia="ko-KR"/>
        </w:rPr>
        <w:t>도심항공교통(Urban Air Mobility</w:t>
      </w:r>
      <w:r w:rsidR="00497EF2">
        <w:rPr>
          <w:rFonts w:asciiTheme="minorHAnsi" w:eastAsiaTheme="minorHAnsi" w:hAnsiTheme="minorHAnsi"/>
          <w:sz w:val="24"/>
          <w:szCs w:val="24"/>
          <w:lang w:eastAsia="ko-KR"/>
        </w:rPr>
        <w:t>, UAM</w:t>
      </w:r>
      <w:r w:rsidRPr="00841666">
        <w:rPr>
          <w:rFonts w:asciiTheme="minorHAnsi" w:eastAsiaTheme="minorHAnsi" w:hAnsiTheme="minorHAnsi" w:hint="eastAsia"/>
          <w:sz w:val="24"/>
          <w:szCs w:val="24"/>
          <w:lang w:eastAsia="ko-KR"/>
        </w:rPr>
        <w:t>)</w:t>
      </w:r>
      <w:r w:rsidR="00F354C0">
        <w:rPr>
          <w:rFonts w:asciiTheme="minorHAnsi" w:eastAsiaTheme="minorHAnsi" w:hAnsiTheme="minorHAnsi" w:hint="eastAsia"/>
          <w:sz w:val="24"/>
          <w:szCs w:val="24"/>
          <w:lang w:eastAsia="ko-KR"/>
        </w:rPr>
        <w:t>은</w:t>
      </w:r>
      <w:r w:rsidRPr="00841666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전기 동력의 </w:t>
      </w:r>
      <w:proofErr w:type="spellStart"/>
      <w:r w:rsidRPr="00841666">
        <w:rPr>
          <w:rFonts w:asciiTheme="minorHAnsi" w:eastAsiaTheme="minorHAnsi" w:hAnsiTheme="minorHAnsi" w:hint="eastAsia"/>
          <w:sz w:val="24"/>
          <w:szCs w:val="24"/>
          <w:lang w:eastAsia="ko-KR"/>
        </w:rPr>
        <w:t>수직이착륙기</w:t>
      </w:r>
      <w:proofErr w:type="spellEnd"/>
      <w:r w:rsidRPr="00841666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(eVTOL, electric vertical take-off and landing) 기반 </w:t>
      </w:r>
      <w:proofErr w:type="spellStart"/>
      <w:r w:rsidRPr="00841666">
        <w:rPr>
          <w:rFonts w:asciiTheme="minorHAnsi" w:eastAsiaTheme="minorHAnsi" w:hAnsiTheme="minorHAnsi" w:hint="eastAsia"/>
          <w:sz w:val="24"/>
          <w:szCs w:val="24"/>
          <w:lang w:eastAsia="ko-KR"/>
        </w:rPr>
        <w:t>모빌리티</w:t>
      </w:r>
      <w:proofErr w:type="spellEnd"/>
      <w:r w:rsidRPr="00841666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서비스</w:t>
      </w: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>다.</w:t>
      </w:r>
      <w:r w:rsidRPr="00841666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지상 교통과 연계해 30</w:t>
      </w:r>
      <w:r w:rsidR="00166040">
        <w:rPr>
          <w:rFonts w:asciiTheme="minorHAnsi" w:eastAsiaTheme="minorHAnsi" w:hAnsiTheme="minorHAnsi"/>
          <w:sz w:val="24"/>
          <w:szCs w:val="24"/>
          <w:lang w:eastAsia="ko-KR"/>
        </w:rPr>
        <w:t>0~600m</w:t>
      </w:r>
      <w:r w:rsidRPr="00841666">
        <w:rPr>
          <w:rFonts w:asciiTheme="minorHAnsi" w:eastAsiaTheme="minorHAnsi" w:hAnsiTheme="minorHAnsi" w:hint="eastAsia"/>
          <w:sz w:val="24"/>
          <w:szCs w:val="24"/>
          <w:lang w:eastAsia="ko-KR"/>
        </w:rPr>
        <w:t>의 도심 상공을 비행하는 교통 체계 전반으로 교통 체증 해소, 탄소 저감 등</w:t>
      </w: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효과가 기대된다.</w:t>
      </w:r>
    </w:p>
    <w:p w14:paraId="3A070A59" w14:textId="77777777" w:rsidR="00640601" w:rsidRDefault="00640601" w:rsidP="003F5574">
      <w:pPr>
        <w:contextualSpacing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</w:p>
    <w:p w14:paraId="3812139B" w14:textId="5952E108" w:rsidR="00640601" w:rsidRDefault="00640601" w:rsidP="002520AE">
      <w:pPr>
        <w:ind w:firstLineChars="100" w:firstLine="240"/>
        <w:contextualSpacing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  <w:r w:rsidRPr="00C7667E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K-UAM </w:t>
      </w:r>
      <w:proofErr w:type="spellStart"/>
      <w:r w:rsidRPr="00C7667E">
        <w:rPr>
          <w:rFonts w:asciiTheme="minorHAnsi" w:eastAsiaTheme="minorHAnsi" w:hAnsiTheme="minorHAnsi" w:hint="eastAsia"/>
          <w:sz w:val="24"/>
          <w:szCs w:val="24"/>
          <w:lang w:eastAsia="ko-KR"/>
        </w:rPr>
        <w:t>그랜드챌린지는</w:t>
      </w:r>
      <w:proofErr w:type="spellEnd"/>
      <w:r w:rsidRPr="00C7667E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국토교통부 주</w:t>
      </w: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>최</w:t>
      </w:r>
      <w:r w:rsidRPr="00C7667E">
        <w:rPr>
          <w:rFonts w:asciiTheme="minorHAnsi" w:eastAsiaTheme="minorHAnsi" w:hAnsiTheme="minorHAnsi" w:hint="eastAsia"/>
          <w:sz w:val="24"/>
          <w:szCs w:val="24"/>
          <w:lang w:eastAsia="ko-KR"/>
        </w:rPr>
        <w:t>로 2025년 상용화에 앞서 UAM 운항의 핵심 요소를 도심</w:t>
      </w:r>
      <w:r>
        <w:rPr>
          <w:rFonts w:asciiTheme="minorHAnsi" w:eastAsiaTheme="minorHAnsi" w:hAnsiTheme="minorHAnsi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및 </w:t>
      </w:r>
      <w:proofErr w:type="spellStart"/>
      <w:r w:rsidRPr="00C7667E">
        <w:rPr>
          <w:rFonts w:asciiTheme="minorHAnsi" w:eastAsiaTheme="minorHAnsi" w:hAnsiTheme="minorHAnsi" w:hint="eastAsia"/>
          <w:sz w:val="24"/>
          <w:szCs w:val="24"/>
          <w:lang w:eastAsia="ko-KR"/>
        </w:rPr>
        <w:t>비도심</w:t>
      </w:r>
      <w:proofErr w:type="spellEnd"/>
      <w:r w:rsidRPr="00C7667E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지역에서 종합적으로 검증하기 위한 실증사업이다.</w:t>
      </w:r>
      <w:r>
        <w:rPr>
          <w:rFonts w:asciiTheme="minorHAnsi" w:eastAsiaTheme="minorHAnsi" w:hAnsiTheme="minorHAnsi"/>
          <w:sz w:val="24"/>
          <w:szCs w:val="24"/>
          <w:lang w:eastAsia="ko-KR"/>
        </w:rPr>
        <w:t xml:space="preserve"> </w:t>
      </w:r>
      <w:r w:rsidRPr="00C7667E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SKT는 지난 2월 국토부와 ‘K-UAM </w:t>
      </w:r>
      <w:proofErr w:type="spellStart"/>
      <w:r w:rsidRPr="00C7667E">
        <w:rPr>
          <w:rFonts w:asciiTheme="minorHAnsi" w:eastAsiaTheme="minorHAnsi" w:hAnsiTheme="minorHAnsi" w:hint="eastAsia"/>
          <w:sz w:val="24"/>
          <w:szCs w:val="24"/>
          <w:lang w:eastAsia="ko-KR"/>
        </w:rPr>
        <w:t>드림팀</w:t>
      </w:r>
      <w:proofErr w:type="spellEnd"/>
      <w:r w:rsidRPr="00C7667E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컨소시엄(SKT, 한국공항공사, 한화시스템, </w:t>
      </w:r>
      <w:proofErr w:type="spellStart"/>
      <w:r w:rsidRPr="00C7667E">
        <w:rPr>
          <w:rFonts w:asciiTheme="minorHAnsi" w:eastAsiaTheme="minorHAnsi" w:hAnsiTheme="minorHAnsi" w:hint="eastAsia"/>
          <w:sz w:val="24"/>
          <w:szCs w:val="24"/>
          <w:lang w:eastAsia="ko-KR"/>
        </w:rPr>
        <w:t>티맵모빌리티</w:t>
      </w:r>
      <w:proofErr w:type="spellEnd"/>
      <w:r w:rsidRPr="00C7667E">
        <w:rPr>
          <w:rFonts w:asciiTheme="minorHAnsi" w:eastAsiaTheme="minorHAnsi" w:hAnsiTheme="minorHAnsi" w:hint="eastAsia"/>
          <w:sz w:val="24"/>
          <w:szCs w:val="24"/>
          <w:lang w:eastAsia="ko-KR"/>
        </w:rPr>
        <w:t>)’ 차원에서 실증사업 참여 협약을 체결한 바 있다.</w:t>
      </w:r>
    </w:p>
    <w:p w14:paraId="4D926DD8" w14:textId="77777777" w:rsidR="00A67F41" w:rsidRPr="001B5FC5" w:rsidRDefault="00A67F41" w:rsidP="00295191">
      <w:pPr>
        <w:contextualSpacing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</w:p>
    <w:p w14:paraId="792E02DA" w14:textId="57C7417A" w:rsidR="001252A5" w:rsidRDefault="00A67F41" w:rsidP="000A74E8">
      <w:pPr>
        <w:ind w:firstLineChars="100" w:firstLine="240"/>
        <w:contextualSpacing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  <w:proofErr w:type="spellStart"/>
      <w:r w:rsidRPr="00EB1685">
        <w:rPr>
          <w:rFonts w:asciiTheme="minorHAnsi" w:eastAsiaTheme="minorHAnsi" w:hAnsiTheme="minorHAnsi" w:hint="eastAsia"/>
          <w:sz w:val="24"/>
          <w:szCs w:val="24"/>
          <w:lang w:eastAsia="ko-KR"/>
        </w:rPr>
        <w:t>하민용</w:t>
      </w:r>
      <w:proofErr w:type="spellEnd"/>
      <w:r w:rsidRPr="00EB1685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SKT </w:t>
      </w:r>
      <w:r w:rsidR="007262C9">
        <w:rPr>
          <w:rFonts w:asciiTheme="minorHAnsi" w:eastAsiaTheme="minorHAnsi" w:hAnsiTheme="minorHAnsi" w:hint="eastAsia"/>
          <w:sz w:val="24"/>
          <w:szCs w:val="24"/>
          <w:lang w:eastAsia="ko-KR"/>
        </w:rPr>
        <w:t>최고사업개발책임자(</w:t>
      </w:r>
      <w:r w:rsidRPr="00EB1685">
        <w:rPr>
          <w:rFonts w:asciiTheme="minorHAnsi" w:eastAsiaTheme="minorHAnsi" w:hAnsiTheme="minorHAnsi" w:hint="eastAsia"/>
          <w:sz w:val="24"/>
          <w:szCs w:val="24"/>
          <w:lang w:eastAsia="ko-KR"/>
        </w:rPr>
        <w:t>CDO</w:t>
      </w:r>
      <w:r w:rsidR="007262C9">
        <w:rPr>
          <w:rFonts w:asciiTheme="minorHAnsi" w:eastAsiaTheme="minorHAnsi" w:hAnsiTheme="minorHAnsi"/>
          <w:sz w:val="24"/>
          <w:szCs w:val="24"/>
          <w:lang w:eastAsia="ko-KR"/>
        </w:rPr>
        <w:t>)</w:t>
      </w:r>
      <w:r w:rsidRPr="00EB1685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는 </w:t>
      </w:r>
      <w:r w:rsidR="001252A5" w:rsidRPr="001252A5">
        <w:rPr>
          <w:rFonts w:asciiTheme="minorHAnsi" w:eastAsiaTheme="minorHAnsi" w:hAnsiTheme="minorHAnsi" w:hint="eastAsia"/>
          <w:sz w:val="24"/>
          <w:szCs w:val="24"/>
          <w:lang w:eastAsia="ko-KR"/>
        </w:rPr>
        <w:t>“이번 협약으로 세계 최고 수준의 UAM 기체를 내년에 도입</w:t>
      </w:r>
      <w:r w:rsidR="001252A5">
        <w:rPr>
          <w:rFonts w:asciiTheme="minorHAnsi" w:eastAsiaTheme="minorHAnsi" w:hAnsiTheme="minorHAnsi" w:hint="eastAsia"/>
          <w:sz w:val="24"/>
          <w:szCs w:val="24"/>
          <w:lang w:eastAsia="ko-KR"/>
        </w:rPr>
        <w:t>해</w:t>
      </w:r>
      <w:r w:rsidR="001252A5" w:rsidRPr="001252A5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안전한 운항 역량을 검증할 </w:t>
      </w:r>
      <w:proofErr w:type="spellStart"/>
      <w:r w:rsidR="001252A5" w:rsidRPr="001252A5">
        <w:rPr>
          <w:rFonts w:asciiTheme="minorHAnsi" w:eastAsiaTheme="minorHAnsi" w:hAnsiTheme="minorHAnsi" w:hint="eastAsia"/>
          <w:sz w:val="24"/>
          <w:szCs w:val="24"/>
          <w:lang w:eastAsia="ko-KR"/>
        </w:rPr>
        <w:t>계획”이라며</w:t>
      </w:r>
      <w:proofErr w:type="spellEnd"/>
      <w:r w:rsidR="001252A5" w:rsidRPr="001252A5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“앞으로 SKT는 UAM을 AI 기술과 접목</w:t>
      </w:r>
      <w:r w:rsidR="001252A5">
        <w:rPr>
          <w:rFonts w:asciiTheme="minorHAnsi" w:eastAsiaTheme="minorHAnsi" w:hAnsiTheme="minorHAnsi" w:hint="eastAsia"/>
          <w:sz w:val="24"/>
          <w:szCs w:val="24"/>
          <w:lang w:eastAsia="ko-KR"/>
        </w:rPr>
        <w:t>해</w:t>
      </w:r>
      <w:r w:rsidR="001252A5" w:rsidRPr="001252A5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이동의 패러다임을 바꾸는 ‘AI </w:t>
      </w:r>
      <w:proofErr w:type="spellStart"/>
      <w:r w:rsidR="001252A5" w:rsidRPr="001252A5">
        <w:rPr>
          <w:rFonts w:asciiTheme="minorHAnsi" w:eastAsiaTheme="minorHAnsi" w:hAnsiTheme="minorHAnsi" w:hint="eastAsia"/>
          <w:sz w:val="24"/>
          <w:szCs w:val="24"/>
          <w:lang w:eastAsia="ko-KR"/>
        </w:rPr>
        <w:t>모빌리티</w:t>
      </w:r>
      <w:proofErr w:type="spellEnd"/>
      <w:r w:rsidR="001252A5" w:rsidRPr="001252A5">
        <w:rPr>
          <w:rFonts w:asciiTheme="minorHAnsi" w:eastAsiaTheme="minorHAnsi" w:hAnsiTheme="minorHAnsi" w:hint="eastAsia"/>
          <w:sz w:val="24"/>
          <w:szCs w:val="24"/>
          <w:lang w:eastAsia="ko-KR"/>
        </w:rPr>
        <w:t>’ 시대를 열어</w:t>
      </w:r>
      <w:r w:rsidR="001252A5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</w:t>
      </w:r>
      <w:proofErr w:type="spellStart"/>
      <w:r w:rsidR="001252A5" w:rsidRPr="001252A5">
        <w:rPr>
          <w:rFonts w:asciiTheme="minorHAnsi" w:eastAsiaTheme="minorHAnsi" w:hAnsiTheme="minorHAnsi" w:hint="eastAsia"/>
          <w:sz w:val="24"/>
          <w:szCs w:val="24"/>
          <w:lang w:eastAsia="ko-KR"/>
        </w:rPr>
        <w:t>가겠다”고</w:t>
      </w:r>
      <w:proofErr w:type="spellEnd"/>
      <w:r w:rsidR="001252A5" w:rsidRPr="001252A5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밝혔다</w:t>
      </w:r>
      <w:r w:rsidR="001252A5">
        <w:rPr>
          <w:rFonts w:asciiTheme="minorHAnsi" w:eastAsiaTheme="minorHAnsi" w:hAnsiTheme="minorHAnsi" w:hint="eastAsia"/>
          <w:sz w:val="24"/>
          <w:szCs w:val="24"/>
          <w:lang w:eastAsia="ko-KR"/>
        </w:rPr>
        <w:t>.</w:t>
      </w:r>
    </w:p>
    <w:p w14:paraId="04C29538" w14:textId="77777777" w:rsidR="00A67F41" w:rsidRPr="00EB1685" w:rsidRDefault="00A67F41" w:rsidP="001C27B9">
      <w:pPr>
        <w:contextualSpacing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</w:p>
    <w:p w14:paraId="6A504AEF" w14:textId="7CAC1FA0" w:rsidR="008966F2" w:rsidRPr="008966F2" w:rsidRDefault="00A67F41" w:rsidP="008966F2">
      <w:pPr>
        <w:ind w:firstLineChars="100" w:firstLine="240"/>
        <w:contextualSpacing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  <w:r w:rsidRPr="00EB1685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에릭 </w:t>
      </w:r>
      <w:proofErr w:type="spellStart"/>
      <w:r w:rsidRPr="00EB1685">
        <w:rPr>
          <w:rFonts w:asciiTheme="minorHAnsi" w:eastAsiaTheme="minorHAnsi" w:hAnsiTheme="minorHAnsi" w:hint="eastAsia"/>
          <w:sz w:val="24"/>
          <w:szCs w:val="24"/>
          <w:lang w:eastAsia="ko-KR"/>
        </w:rPr>
        <w:t>앨리슨</w:t>
      </w:r>
      <w:proofErr w:type="spellEnd"/>
      <w:r w:rsidR="00EB1685" w:rsidRPr="00EB1685">
        <w:rPr>
          <w:rFonts w:asciiTheme="minorHAnsi" w:eastAsiaTheme="minorHAnsi" w:hAnsiTheme="minorHAnsi" w:hint="eastAsia"/>
          <w:sz w:val="24"/>
          <w:szCs w:val="24"/>
          <w:lang w:eastAsia="ko-KR"/>
        </w:rPr>
        <w:t>(</w:t>
      </w:r>
      <w:r w:rsidR="00EB1685" w:rsidRPr="00EB1685">
        <w:rPr>
          <w:rFonts w:asciiTheme="minorHAnsi" w:eastAsiaTheme="minorHAnsi" w:hAnsiTheme="minorHAnsi"/>
          <w:sz w:val="24"/>
          <w:szCs w:val="24"/>
          <w:lang w:eastAsia="ko-KR"/>
        </w:rPr>
        <w:t>Eric Allison)</w:t>
      </w:r>
      <w:r w:rsidRPr="00EB1685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</w:t>
      </w:r>
      <w:proofErr w:type="spellStart"/>
      <w:r w:rsidRPr="00EB1685">
        <w:rPr>
          <w:rFonts w:asciiTheme="minorHAnsi" w:eastAsiaTheme="minorHAnsi" w:hAnsiTheme="minorHAnsi" w:hint="eastAsia"/>
          <w:sz w:val="24"/>
          <w:szCs w:val="24"/>
          <w:lang w:eastAsia="ko-KR"/>
        </w:rPr>
        <w:t>조비</w:t>
      </w:r>
      <w:proofErr w:type="spellEnd"/>
      <w:r w:rsidRPr="00EB1685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부사장은 </w:t>
      </w:r>
      <w:r w:rsidR="008966F2" w:rsidRPr="008966F2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“이번 협약은 한국에서의 UAM 서비스를 일상 속 현실로 만드는 여정의 중요한 발걸음을 내딛는 </w:t>
      </w:r>
      <w:proofErr w:type="spellStart"/>
      <w:r w:rsidR="008966F2" w:rsidRPr="008966F2">
        <w:rPr>
          <w:rFonts w:asciiTheme="minorHAnsi" w:eastAsiaTheme="minorHAnsi" w:hAnsiTheme="minorHAnsi" w:hint="eastAsia"/>
          <w:sz w:val="24"/>
          <w:szCs w:val="24"/>
          <w:lang w:eastAsia="ko-KR"/>
        </w:rPr>
        <w:t>것”이라며</w:t>
      </w:r>
      <w:proofErr w:type="spellEnd"/>
      <w:r w:rsidR="008966F2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</w:t>
      </w:r>
      <w:r w:rsidR="008966F2" w:rsidRPr="008966F2">
        <w:rPr>
          <w:rFonts w:asciiTheme="minorHAnsi" w:eastAsiaTheme="minorHAnsi" w:hAnsiTheme="minorHAnsi" w:hint="eastAsia"/>
          <w:sz w:val="24"/>
          <w:szCs w:val="24"/>
          <w:lang w:eastAsia="ko-KR"/>
        </w:rPr>
        <w:t>“S</w:t>
      </w:r>
      <w:r w:rsidR="008966F2">
        <w:rPr>
          <w:rFonts w:asciiTheme="minorHAnsi" w:eastAsiaTheme="minorHAnsi" w:hAnsiTheme="minorHAnsi"/>
          <w:sz w:val="24"/>
          <w:szCs w:val="24"/>
          <w:lang w:eastAsia="ko-KR"/>
        </w:rPr>
        <w:t>KT</w:t>
      </w:r>
      <w:r w:rsidR="008966F2">
        <w:rPr>
          <w:rFonts w:asciiTheme="minorHAnsi" w:eastAsiaTheme="minorHAnsi" w:hAnsiTheme="minorHAnsi" w:hint="eastAsia"/>
          <w:sz w:val="24"/>
          <w:szCs w:val="24"/>
          <w:lang w:eastAsia="ko-KR"/>
        </w:rPr>
        <w:t>와</w:t>
      </w:r>
      <w:r w:rsidR="008966F2" w:rsidRPr="008966F2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협력</w:t>
      </w:r>
      <w:r w:rsidR="008966F2">
        <w:rPr>
          <w:rFonts w:asciiTheme="minorHAnsi" w:eastAsiaTheme="minorHAnsi" w:hAnsiTheme="minorHAnsi" w:hint="eastAsia"/>
          <w:sz w:val="24"/>
          <w:szCs w:val="24"/>
          <w:lang w:eastAsia="ko-KR"/>
        </w:rPr>
        <w:t>해</w:t>
      </w:r>
      <w:r w:rsidR="008966F2" w:rsidRPr="008966F2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</w:t>
      </w:r>
      <w:proofErr w:type="spellStart"/>
      <w:r w:rsidR="008966F2" w:rsidRPr="008966F2">
        <w:rPr>
          <w:rFonts w:asciiTheme="minorHAnsi" w:eastAsiaTheme="minorHAnsi" w:hAnsiTheme="minorHAnsi" w:hint="eastAsia"/>
          <w:sz w:val="24"/>
          <w:szCs w:val="24"/>
          <w:lang w:eastAsia="ko-KR"/>
        </w:rPr>
        <w:t>그랜드챌린지에서</w:t>
      </w:r>
      <w:proofErr w:type="spellEnd"/>
      <w:r w:rsidR="008966F2" w:rsidRPr="008966F2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비행 실증</w:t>
      </w:r>
      <w:r w:rsidR="004E4B03">
        <w:rPr>
          <w:rFonts w:asciiTheme="minorHAnsi" w:eastAsiaTheme="minorHAnsi" w:hAnsiTheme="minorHAnsi" w:hint="eastAsia"/>
          <w:sz w:val="24"/>
          <w:szCs w:val="24"/>
          <w:lang w:eastAsia="ko-KR"/>
        </w:rPr>
        <w:t>사업을 진행하며</w:t>
      </w:r>
      <w:r w:rsidR="008966F2" w:rsidRPr="008966F2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혁신적 기술들을 선보이게 된 것을 매우 자랑스럽게 </w:t>
      </w:r>
      <w:proofErr w:type="spellStart"/>
      <w:r w:rsidR="008966F2" w:rsidRPr="008966F2">
        <w:rPr>
          <w:rFonts w:asciiTheme="minorHAnsi" w:eastAsiaTheme="minorHAnsi" w:hAnsiTheme="minorHAnsi" w:hint="eastAsia"/>
          <w:sz w:val="24"/>
          <w:szCs w:val="24"/>
          <w:lang w:eastAsia="ko-KR"/>
        </w:rPr>
        <w:t>생각한다”고</w:t>
      </w:r>
      <w:proofErr w:type="spellEnd"/>
      <w:r w:rsidR="008966F2" w:rsidRPr="008966F2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밝혔다. 이어 “기체 도입 등을 선도하는 한국 정부의 지속적인 리더십에도 </w:t>
      </w:r>
      <w:proofErr w:type="spellStart"/>
      <w:r w:rsidR="008966F2" w:rsidRPr="008966F2">
        <w:rPr>
          <w:rFonts w:asciiTheme="minorHAnsi" w:eastAsiaTheme="minorHAnsi" w:hAnsiTheme="minorHAnsi" w:hint="eastAsia"/>
          <w:sz w:val="24"/>
          <w:szCs w:val="24"/>
          <w:lang w:eastAsia="ko-KR"/>
        </w:rPr>
        <w:t>감사드린다”고</w:t>
      </w:r>
      <w:proofErr w:type="spellEnd"/>
      <w:r w:rsidR="008966F2" w:rsidRPr="008966F2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덧붙였다.</w:t>
      </w:r>
    </w:p>
    <w:p w14:paraId="097FBA1A" w14:textId="77777777" w:rsidR="0001409E" w:rsidRPr="003E3C1F" w:rsidRDefault="0001409E" w:rsidP="00295191">
      <w:pPr>
        <w:widowControl w:val="0"/>
        <w:tabs>
          <w:tab w:val="left" w:pos="2625"/>
        </w:tabs>
        <w:snapToGrid w:val="0"/>
        <w:spacing w:after="0" w:line="240" w:lineRule="auto"/>
        <w:ind w:rightChars="40" w:right="88"/>
        <w:contextualSpacing/>
        <w:jc w:val="both"/>
        <w:rPr>
          <w:rFonts w:ascii="맑은 고딕" w:hAnsi="맑은 고딕"/>
          <w:sz w:val="24"/>
          <w:szCs w:val="24"/>
          <w:lang w:eastAsia="ko-KR"/>
        </w:rPr>
      </w:pPr>
    </w:p>
    <w:tbl>
      <w:tblPr>
        <w:tblStyle w:val="a5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01409E" w:rsidRPr="009D374B" w14:paraId="4C2530F4" w14:textId="77777777" w:rsidTr="000959CE">
        <w:tc>
          <w:tcPr>
            <w:tcW w:w="9385" w:type="dxa"/>
          </w:tcPr>
          <w:p w14:paraId="04132B73" w14:textId="77777777" w:rsidR="0001409E" w:rsidRDefault="0001409E" w:rsidP="00C77437">
            <w:pPr>
              <w:widowControl w:val="0"/>
              <w:snapToGrid w:val="0"/>
              <w:spacing w:after="0" w:line="240" w:lineRule="auto"/>
              <w:ind w:rightChars="40" w:right="88"/>
              <w:contextualSpacing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E769080" w14:textId="7FED2915" w:rsidR="0001409E" w:rsidRDefault="0001409E" w:rsidP="00C77437">
            <w:pPr>
              <w:widowControl w:val="0"/>
              <w:tabs>
                <w:tab w:val="left" w:pos="2625"/>
              </w:tabs>
              <w:snapToGrid w:val="0"/>
              <w:spacing w:after="0" w:line="240" w:lineRule="auto"/>
              <w:ind w:rightChars="40" w:right="88" w:firstLineChars="100" w:firstLine="240"/>
              <w:contextualSpacing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SK텔레콤은 </w:t>
            </w:r>
            <w:r w:rsidR="00836B23" w:rsidRPr="00EB1685">
              <w:rPr>
                <w:rFonts w:asciiTheme="minorHAnsi" w:eastAsiaTheme="minorHAnsi" w:hAnsiTheme="minorHAnsi" w:hint="eastAsia"/>
                <w:sz w:val="24"/>
                <w:szCs w:val="24"/>
                <w:lang w:eastAsia="ko-KR"/>
              </w:rPr>
              <w:t xml:space="preserve">글로벌 UAM 기체 제조사 </w:t>
            </w:r>
            <w:proofErr w:type="spellStart"/>
            <w:r w:rsidR="00836B23" w:rsidRPr="00EB1685">
              <w:rPr>
                <w:rFonts w:asciiTheme="minorHAnsi" w:eastAsiaTheme="minorHAnsi" w:hAnsiTheme="minorHAnsi" w:hint="eastAsia"/>
                <w:sz w:val="24"/>
                <w:szCs w:val="24"/>
                <w:lang w:eastAsia="ko-KR"/>
              </w:rPr>
              <w:t>조비와</w:t>
            </w:r>
            <w:proofErr w:type="spellEnd"/>
            <w:r w:rsidR="00836B23" w:rsidRPr="00EB1685">
              <w:rPr>
                <w:rFonts w:asciiTheme="minorHAnsi" w:eastAsiaTheme="minorHAnsi" w:hAnsiTheme="minorHAnsi" w:hint="eastAsia"/>
                <w:sz w:val="24"/>
                <w:szCs w:val="24"/>
                <w:lang w:eastAsia="ko-KR"/>
              </w:rPr>
              <w:t>SK</w:t>
            </w:r>
            <w:r w:rsidR="00A84C9A">
              <w:rPr>
                <w:rFonts w:asciiTheme="minorHAnsi" w:eastAsiaTheme="minorHAnsi" w:hAnsiTheme="minorHAnsi"/>
                <w:sz w:val="24"/>
                <w:szCs w:val="24"/>
                <w:lang w:eastAsia="ko-KR"/>
              </w:rPr>
              <w:t xml:space="preserve"> </w:t>
            </w:r>
            <w:r w:rsidR="00836B23" w:rsidRPr="00EB1685">
              <w:rPr>
                <w:rFonts w:asciiTheme="minorHAnsi" w:eastAsiaTheme="minorHAnsi" w:hAnsiTheme="minorHAnsi" w:hint="eastAsia"/>
                <w:sz w:val="24"/>
                <w:szCs w:val="24"/>
                <w:lang w:eastAsia="ko-KR"/>
              </w:rPr>
              <w:t>T타워에서 한국형 UAM 상용화를 위한 협력 계약을 체결</w:t>
            </w:r>
            <w:r w:rsidRPr="00F9054C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했다고 </w:t>
            </w:r>
            <w:r w:rsidR="001A0966">
              <w:rPr>
                <w:rFonts w:ascii="맑은 고딕" w:hAnsi="맑은 고딕"/>
                <w:sz w:val="24"/>
                <w:szCs w:val="24"/>
                <w:lang w:eastAsia="ko-KR"/>
              </w:rPr>
              <w:t>2</w:t>
            </w:r>
            <w:r w:rsidR="00106323">
              <w:rPr>
                <w:rFonts w:ascii="맑은 고딕" w:hAnsi="맑은 고딕"/>
                <w:sz w:val="24"/>
                <w:szCs w:val="24"/>
                <w:lang w:eastAsia="ko-KR"/>
              </w:rPr>
              <w:t>0</w:t>
            </w:r>
            <w:r w:rsidRPr="00F9054C">
              <w:rPr>
                <w:rFonts w:ascii="맑은 고딕" w:hAnsi="맑은 고딕" w:hint="eastAsia"/>
                <w:sz w:val="24"/>
                <w:szCs w:val="24"/>
                <w:lang w:eastAsia="ko-KR"/>
              </w:rPr>
              <w:t>일 밝혔다.</w:t>
            </w:r>
          </w:p>
          <w:p w14:paraId="6BAFA3A0" w14:textId="695D40F4" w:rsidR="0001409E" w:rsidRPr="006F40CC" w:rsidRDefault="0001409E" w:rsidP="00C77437">
            <w:pPr>
              <w:widowControl w:val="0"/>
              <w:tabs>
                <w:tab w:val="left" w:pos="2625"/>
              </w:tabs>
              <w:snapToGrid w:val="0"/>
              <w:spacing w:after="0" w:line="240" w:lineRule="auto"/>
              <w:ind w:rightChars="40" w:right="88"/>
              <w:contextualSpacing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사진</w:t>
            </w:r>
            <w:r w:rsidR="00A306FD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</w:t>
            </w:r>
            <w:r w:rsidR="00A306FD">
              <w:rPr>
                <w:rFonts w:ascii="맑은 고딕" w:hAnsi="맑은 고딕"/>
                <w:sz w:val="24"/>
                <w:szCs w:val="24"/>
                <w:lang w:eastAsia="ko-KR"/>
              </w:rPr>
              <w:t>1~</w:t>
            </w:r>
            <w:proofErr w:type="gramStart"/>
            <w:r w:rsidR="00A306FD">
              <w:rPr>
                <w:rFonts w:ascii="맑은 고딕" w:hAnsi="맑은 고딕"/>
                <w:sz w:val="24"/>
                <w:szCs w:val="24"/>
                <w:lang w:eastAsia="ko-KR"/>
              </w:rPr>
              <w:t>2</w:t>
            </w:r>
            <w:r w:rsidR="006A17FE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:</w:t>
            </w:r>
            <w:proofErr w:type="gramEnd"/>
            <w:r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S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>K T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타워에서 열린 협약식에서 </w:t>
            </w:r>
            <w:proofErr w:type="spellStart"/>
            <w:r w:rsidR="006A17FE">
              <w:rPr>
                <w:rFonts w:ascii="맑은 고딕" w:hAnsi="맑은 고딕" w:hint="eastAsia"/>
                <w:sz w:val="24"/>
                <w:szCs w:val="24"/>
                <w:lang w:eastAsia="ko-KR"/>
              </w:rPr>
              <w:t>하민용</w:t>
            </w:r>
            <w:proofErr w:type="spellEnd"/>
            <w:r w:rsidR="00336030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</w:t>
            </w:r>
            <w:r w:rsidR="00BA77F7">
              <w:rPr>
                <w:rFonts w:ascii="맑은 고딕" w:hAnsi="맑은 고딕" w:hint="eastAsia"/>
                <w:sz w:val="24"/>
                <w:szCs w:val="24"/>
                <w:lang w:eastAsia="ko-KR"/>
              </w:rPr>
              <w:t>S</w:t>
            </w:r>
            <w:r w:rsidR="00BA77F7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KT </w:t>
            </w:r>
            <w:r w:rsidR="006A17FE">
              <w:rPr>
                <w:rFonts w:ascii="맑은 고딕" w:hAnsi="맑은 고딕"/>
                <w:sz w:val="24"/>
                <w:szCs w:val="24"/>
                <w:lang w:eastAsia="ko-KR"/>
              </w:rPr>
              <w:t>CDO(</w:t>
            </w:r>
            <w:r w:rsidR="006A17FE">
              <w:rPr>
                <w:rFonts w:ascii="맑은 고딕" w:hAnsi="맑은 고딕" w:hint="eastAsia"/>
                <w:sz w:val="24"/>
                <w:szCs w:val="24"/>
                <w:lang w:eastAsia="ko-KR"/>
              </w:rPr>
              <w:t>왼쪽)</w:t>
            </w:r>
            <w:r w:rsidR="006A17FE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, </w:t>
            </w:r>
            <w:r w:rsidR="00BA77F7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에릭 </w:t>
            </w:r>
            <w:proofErr w:type="spellStart"/>
            <w:r w:rsidR="00BA77F7">
              <w:rPr>
                <w:rFonts w:ascii="맑은 고딕" w:hAnsi="맑은 고딕" w:hint="eastAsia"/>
                <w:sz w:val="24"/>
                <w:szCs w:val="24"/>
                <w:lang w:eastAsia="ko-KR"/>
              </w:rPr>
              <w:t>앨리슨</w:t>
            </w:r>
            <w:proofErr w:type="spellEnd"/>
            <w:r w:rsidR="00BA77F7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BA77F7">
              <w:rPr>
                <w:rFonts w:ascii="맑은 고딕" w:hAnsi="맑은 고딕" w:hint="eastAsia"/>
                <w:sz w:val="24"/>
                <w:szCs w:val="24"/>
                <w:lang w:eastAsia="ko-KR"/>
              </w:rPr>
              <w:t>조비</w:t>
            </w:r>
            <w:proofErr w:type="spellEnd"/>
            <w:r w:rsidR="00BA77F7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부사장</w:t>
            </w:r>
            <w:r w:rsidR="006A17FE">
              <w:rPr>
                <w:rFonts w:ascii="맑은 고딕" w:hAnsi="맑은 고딕"/>
                <w:sz w:val="24"/>
                <w:szCs w:val="24"/>
                <w:lang w:eastAsia="ko-KR"/>
              </w:rPr>
              <w:t>(</w:t>
            </w:r>
            <w:r w:rsidR="006A17FE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오른쪽)이 </w:t>
            </w:r>
            <w:r w:rsidR="00F557B5">
              <w:rPr>
                <w:rFonts w:ascii="맑은 고딕" w:hAnsi="맑은 고딕" w:hint="eastAsia"/>
                <w:sz w:val="24"/>
                <w:szCs w:val="24"/>
                <w:lang w:eastAsia="ko-KR"/>
              </w:rPr>
              <w:t>계약을</w:t>
            </w:r>
            <w:r w:rsidR="006A17FE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체결하고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기념촬영을 하고 있다.</w:t>
            </w:r>
          </w:p>
        </w:tc>
      </w:tr>
    </w:tbl>
    <w:p w14:paraId="49D3D5FC" w14:textId="77777777" w:rsidR="0001409E" w:rsidRDefault="0001409E" w:rsidP="00295191">
      <w:pPr>
        <w:widowControl w:val="0"/>
        <w:snapToGrid w:val="0"/>
        <w:spacing w:after="0" w:line="240" w:lineRule="auto"/>
        <w:ind w:rightChars="40" w:right="88"/>
        <w:contextualSpacing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5BC1502" w14:textId="77777777" w:rsidR="0001409E" w:rsidRPr="003E3269" w:rsidRDefault="0001409E" w:rsidP="00295191">
      <w:pPr>
        <w:widowControl w:val="0"/>
        <w:snapToGrid w:val="0"/>
        <w:spacing w:after="0" w:line="240" w:lineRule="auto"/>
        <w:ind w:rightChars="40" w:right="88"/>
        <w:contextualSpacing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330DAC3B" w14:textId="74596564" w:rsidR="009F7F5F" w:rsidRPr="00835CFC" w:rsidRDefault="0001409E" w:rsidP="00295191">
      <w:pPr>
        <w:widowControl w:val="0"/>
        <w:snapToGrid w:val="0"/>
        <w:spacing w:after="0" w:line="240" w:lineRule="auto"/>
        <w:ind w:rightChars="40" w:right="88"/>
        <w:contextualSpacing/>
        <w:jc w:val="both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301144FE" wp14:editId="2190871D">
            <wp:extent cx="2605024" cy="558696"/>
            <wp:effectExtent l="0" t="0" r="0" b="0"/>
            <wp:docPr id="1026" name="shape1026" descr="텍스트, 폰트, 스크린샷, 화이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shape1026" descr="텍스트, 폰트, 스크린샷, 화이트이(가) 표시된 사진&#10;&#10;자동 생성된 설명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5024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F7F5F" w:rsidRPr="00835CFC" w:rsidSect="00E072D6">
      <w:footerReference w:type="default" r:id="rId10"/>
      <w:pgSz w:w="11906" w:h="16838" w:code="9"/>
      <w:pgMar w:top="1418" w:right="1197" w:bottom="1135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42A8D" w14:textId="77777777" w:rsidR="00A72465" w:rsidRDefault="00A72465">
      <w:pPr>
        <w:spacing w:after="0" w:line="240" w:lineRule="auto"/>
      </w:pPr>
      <w:r>
        <w:separator/>
      </w:r>
    </w:p>
  </w:endnote>
  <w:endnote w:type="continuationSeparator" w:id="0">
    <w:p w14:paraId="71D2628D" w14:textId="77777777" w:rsidR="00A72465" w:rsidRDefault="00A72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C17E9" w14:textId="77777777" w:rsidR="003A7450" w:rsidRDefault="00603148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32E9CBEB" wp14:editId="4E40C917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0" b="0"/>
          <wp:wrapNone/>
          <wp:docPr id="11" name="shape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 xml:space="preserve"> PR실</w:t>
    </w:r>
    <w:r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CA706" w14:textId="77777777" w:rsidR="00A72465" w:rsidRDefault="00A72465">
      <w:pPr>
        <w:spacing w:after="0" w:line="240" w:lineRule="auto"/>
      </w:pPr>
      <w:r>
        <w:separator/>
      </w:r>
    </w:p>
  </w:footnote>
  <w:footnote w:type="continuationSeparator" w:id="0">
    <w:p w14:paraId="698CD1F7" w14:textId="77777777" w:rsidR="00A72465" w:rsidRDefault="00A724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09E"/>
    <w:rsid w:val="00002D70"/>
    <w:rsid w:val="0001409E"/>
    <w:rsid w:val="0001537F"/>
    <w:rsid w:val="0002435C"/>
    <w:rsid w:val="00033639"/>
    <w:rsid w:val="00037101"/>
    <w:rsid w:val="00063B00"/>
    <w:rsid w:val="00066F84"/>
    <w:rsid w:val="000725FB"/>
    <w:rsid w:val="000828F6"/>
    <w:rsid w:val="00097161"/>
    <w:rsid w:val="000975E5"/>
    <w:rsid w:val="000A74E8"/>
    <w:rsid w:val="000E77B7"/>
    <w:rsid w:val="00106323"/>
    <w:rsid w:val="00112277"/>
    <w:rsid w:val="00113228"/>
    <w:rsid w:val="00120A63"/>
    <w:rsid w:val="001252A5"/>
    <w:rsid w:val="001477EC"/>
    <w:rsid w:val="001621F2"/>
    <w:rsid w:val="00166040"/>
    <w:rsid w:val="00166629"/>
    <w:rsid w:val="00166B92"/>
    <w:rsid w:val="00171072"/>
    <w:rsid w:val="0017523C"/>
    <w:rsid w:val="0017616B"/>
    <w:rsid w:val="00187CF9"/>
    <w:rsid w:val="001A0966"/>
    <w:rsid w:val="001A4F57"/>
    <w:rsid w:val="001A606B"/>
    <w:rsid w:val="001B5FC5"/>
    <w:rsid w:val="001B6067"/>
    <w:rsid w:val="001B640F"/>
    <w:rsid w:val="001B7F03"/>
    <w:rsid w:val="001C27B9"/>
    <w:rsid w:val="001D19D2"/>
    <w:rsid w:val="001D5FD6"/>
    <w:rsid w:val="0020377C"/>
    <w:rsid w:val="00216621"/>
    <w:rsid w:val="002203ED"/>
    <w:rsid w:val="002217AF"/>
    <w:rsid w:val="0023004F"/>
    <w:rsid w:val="00236308"/>
    <w:rsid w:val="002520AE"/>
    <w:rsid w:val="00256B1D"/>
    <w:rsid w:val="00257BFA"/>
    <w:rsid w:val="00261174"/>
    <w:rsid w:val="002771BC"/>
    <w:rsid w:val="002826FC"/>
    <w:rsid w:val="00285C5D"/>
    <w:rsid w:val="002860FC"/>
    <w:rsid w:val="00293595"/>
    <w:rsid w:val="00294516"/>
    <w:rsid w:val="00295191"/>
    <w:rsid w:val="00295700"/>
    <w:rsid w:val="002B45F6"/>
    <w:rsid w:val="002D2CAC"/>
    <w:rsid w:val="002F3C92"/>
    <w:rsid w:val="00316628"/>
    <w:rsid w:val="00322A6A"/>
    <w:rsid w:val="00324DA8"/>
    <w:rsid w:val="00327A52"/>
    <w:rsid w:val="00330FBF"/>
    <w:rsid w:val="00336030"/>
    <w:rsid w:val="00360CA9"/>
    <w:rsid w:val="00371C9F"/>
    <w:rsid w:val="003749A1"/>
    <w:rsid w:val="003751A7"/>
    <w:rsid w:val="0039785E"/>
    <w:rsid w:val="003A7450"/>
    <w:rsid w:val="003B47E3"/>
    <w:rsid w:val="003D10F9"/>
    <w:rsid w:val="003D61FF"/>
    <w:rsid w:val="003E3269"/>
    <w:rsid w:val="003E3644"/>
    <w:rsid w:val="003E3C1F"/>
    <w:rsid w:val="003E6ADF"/>
    <w:rsid w:val="003F1CB3"/>
    <w:rsid w:val="003F5574"/>
    <w:rsid w:val="00443D4B"/>
    <w:rsid w:val="00452F1C"/>
    <w:rsid w:val="00454A80"/>
    <w:rsid w:val="00477EC1"/>
    <w:rsid w:val="004802F7"/>
    <w:rsid w:val="00483438"/>
    <w:rsid w:val="00497EF2"/>
    <w:rsid w:val="004A33F9"/>
    <w:rsid w:val="004A39A3"/>
    <w:rsid w:val="004A3E82"/>
    <w:rsid w:val="004A533B"/>
    <w:rsid w:val="004B004E"/>
    <w:rsid w:val="004B6D56"/>
    <w:rsid w:val="004D1537"/>
    <w:rsid w:val="004D3540"/>
    <w:rsid w:val="004E4B03"/>
    <w:rsid w:val="004E6C46"/>
    <w:rsid w:val="004F01A7"/>
    <w:rsid w:val="004F2027"/>
    <w:rsid w:val="00500DB3"/>
    <w:rsid w:val="00505019"/>
    <w:rsid w:val="00530379"/>
    <w:rsid w:val="005327FB"/>
    <w:rsid w:val="005346BA"/>
    <w:rsid w:val="005424CC"/>
    <w:rsid w:val="00556211"/>
    <w:rsid w:val="005836B1"/>
    <w:rsid w:val="005B33DF"/>
    <w:rsid w:val="005C210A"/>
    <w:rsid w:val="005D31BD"/>
    <w:rsid w:val="005D4961"/>
    <w:rsid w:val="005E17E0"/>
    <w:rsid w:val="0060240A"/>
    <w:rsid w:val="00603148"/>
    <w:rsid w:val="0063150F"/>
    <w:rsid w:val="00640601"/>
    <w:rsid w:val="006406D6"/>
    <w:rsid w:val="00646646"/>
    <w:rsid w:val="00680F16"/>
    <w:rsid w:val="0068227D"/>
    <w:rsid w:val="00683DFA"/>
    <w:rsid w:val="00685F42"/>
    <w:rsid w:val="00686F54"/>
    <w:rsid w:val="006A09A0"/>
    <w:rsid w:val="006A17FE"/>
    <w:rsid w:val="006B054F"/>
    <w:rsid w:val="006B4835"/>
    <w:rsid w:val="006C644E"/>
    <w:rsid w:val="006D177A"/>
    <w:rsid w:val="007262C9"/>
    <w:rsid w:val="00741F37"/>
    <w:rsid w:val="00745E3F"/>
    <w:rsid w:val="007653A3"/>
    <w:rsid w:val="00772533"/>
    <w:rsid w:val="007937B4"/>
    <w:rsid w:val="007A36A3"/>
    <w:rsid w:val="007B01CB"/>
    <w:rsid w:val="007B17FB"/>
    <w:rsid w:val="00801862"/>
    <w:rsid w:val="00811D2E"/>
    <w:rsid w:val="00816689"/>
    <w:rsid w:val="008230A3"/>
    <w:rsid w:val="00823970"/>
    <w:rsid w:val="0083192C"/>
    <w:rsid w:val="00834DEE"/>
    <w:rsid w:val="00835CFC"/>
    <w:rsid w:val="00836B23"/>
    <w:rsid w:val="00841666"/>
    <w:rsid w:val="008422BE"/>
    <w:rsid w:val="00843830"/>
    <w:rsid w:val="008458F5"/>
    <w:rsid w:val="00855955"/>
    <w:rsid w:val="00861B43"/>
    <w:rsid w:val="00876662"/>
    <w:rsid w:val="008953C5"/>
    <w:rsid w:val="008966F2"/>
    <w:rsid w:val="008A3D18"/>
    <w:rsid w:val="008A4AE3"/>
    <w:rsid w:val="008C35BC"/>
    <w:rsid w:val="008D066B"/>
    <w:rsid w:val="008D1C76"/>
    <w:rsid w:val="008F1FE4"/>
    <w:rsid w:val="00911525"/>
    <w:rsid w:val="00920828"/>
    <w:rsid w:val="0094118B"/>
    <w:rsid w:val="00942842"/>
    <w:rsid w:val="00946E56"/>
    <w:rsid w:val="009518AE"/>
    <w:rsid w:val="00963E90"/>
    <w:rsid w:val="00965055"/>
    <w:rsid w:val="00970E0C"/>
    <w:rsid w:val="009B507C"/>
    <w:rsid w:val="009E517F"/>
    <w:rsid w:val="009F7F5F"/>
    <w:rsid w:val="00A15A68"/>
    <w:rsid w:val="00A167B4"/>
    <w:rsid w:val="00A20215"/>
    <w:rsid w:val="00A306FD"/>
    <w:rsid w:val="00A33BA7"/>
    <w:rsid w:val="00A362D6"/>
    <w:rsid w:val="00A40772"/>
    <w:rsid w:val="00A409F3"/>
    <w:rsid w:val="00A42B1F"/>
    <w:rsid w:val="00A43F0E"/>
    <w:rsid w:val="00A53ABE"/>
    <w:rsid w:val="00A676F4"/>
    <w:rsid w:val="00A67F41"/>
    <w:rsid w:val="00A72465"/>
    <w:rsid w:val="00A84C9A"/>
    <w:rsid w:val="00A84EC9"/>
    <w:rsid w:val="00A948E9"/>
    <w:rsid w:val="00A96CD9"/>
    <w:rsid w:val="00AC0D55"/>
    <w:rsid w:val="00AD04B1"/>
    <w:rsid w:val="00AD37D9"/>
    <w:rsid w:val="00AF630D"/>
    <w:rsid w:val="00B04706"/>
    <w:rsid w:val="00B1125E"/>
    <w:rsid w:val="00B12744"/>
    <w:rsid w:val="00B15807"/>
    <w:rsid w:val="00B17F9D"/>
    <w:rsid w:val="00B25AC7"/>
    <w:rsid w:val="00B31ABD"/>
    <w:rsid w:val="00B413AC"/>
    <w:rsid w:val="00B518B4"/>
    <w:rsid w:val="00B560A2"/>
    <w:rsid w:val="00B6595C"/>
    <w:rsid w:val="00B87260"/>
    <w:rsid w:val="00BA77F7"/>
    <w:rsid w:val="00BC050C"/>
    <w:rsid w:val="00BC3BE3"/>
    <w:rsid w:val="00BD03CB"/>
    <w:rsid w:val="00BF1A1A"/>
    <w:rsid w:val="00C0315A"/>
    <w:rsid w:val="00C05277"/>
    <w:rsid w:val="00C11DC9"/>
    <w:rsid w:val="00C13557"/>
    <w:rsid w:val="00C1707F"/>
    <w:rsid w:val="00C17427"/>
    <w:rsid w:val="00C214BB"/>
    <w:rsid w:val="00C23AB4"/>
    <w:rsid w:val="00C3243A"/>
    <w:rsid w:val="00C41A90"/>
    <w:rsid w:val="00C7667E"/>
    <w:rsid w:val="00C77437"/>
    <w:rsid w:val="00C804CF"/>
    <w:rsid w:val="00C85679"/>
    <w:rsid w:val="00CA4538"/>
    <w:rsid w:val="00CB48C5"/>
    <w:rsid w:val="00CB49BE"/>
    <w:rsid w:val="00CC6B44"/>
    <w:rsid w:val="00CC6C1F"/>
    <w:rsid w:val="00CD2D5D"/>
    <w:rsid w:val="00CD3EAF"/>
    <w:rsid w:val="00CF2D22"/>
    <w:rsid w:val="00CF5EC8"/>
    <w:rsid w:val="00D0064C"/>
    <w:rsid w:val="00D12F82"/>
    <w:rsid w:val="00D21970"/>
    <w:rsid w:val="00D27E38"/>
    <w:rsid w:val="00D3325B"/>
    <w:rsid w:val="00D34B14"/>
    <w:rsid w:val="00D50260"/>
    <w:rsid w:val="00D5380D"/>
    <w:rsid w:val="00D83A21"/>
    <w:rsid w:val="00D86013"/>
    <w:rsid w:val="00D8626E"/>
    <w:rsid w:val="00D932EB"/>
    <w:rsid w:val="00D938A2"/>
    <w:rsid w:val="00D972BF"/>
    <w:rsid w:val="00DA5A73"/>
    <w:rsid w:val="00DB2996"/>
    <w:rsid w:val="00DD72DF"/>
    <w:rsid w:val="00DF2BFB"/>
    <w:rsid w:val="00E361E9"/>
    <w:rsid w:val="00E4182F"/>
    <w:rsid w:val="00E46121"/>
    <w:rsid w:val="00E53C44"/>
    <w:rsid w:val="00E7126A"/>
    <w:rsid w:val="00E76DCB"/>
    <w:rsid w:val="00E91B1F"/>
    <w:rsid w:val="00EA3499"/>
    <w:rsid w:val="00EB144B"/>
    <w:rsid w:val="00EB1685"/>
    <w:rsid w:val="00EB572E"/>
    <w:rsid w:val="00ED6A9C"/>
    <w:rsid w:val="00EF12D9"/>
    <w:rsid w:val="00F0639E"/>
    <w:rsid w:val="00F17E22"/>
    <w:rsid w:val="00F354C0"/>
    <w:rsid w:val="00F37D71"/>
    <w:rsid w:val="00F557B5"/>
    <w:rsid w:val="00F659A3"/>
    <w:rsid w:val="00F70227"/>
    <w:rsid w:val="00F721BA"/>
    <w:rsid w:val="00F75171"/>
    <w:rsid w:val="00F87859"/>
    <w:rsid w:val="00F90103"/>
    <w:rsid w:val="00F96016"/>
    <w:rsid w:val="00FA5E3E"/>
    <w:rsid w:val="00FC4DFA"/>
    <w:rsid w:val="00FD2A72"/>
    <w:rsid w:val="00FD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D149C9"/>
  <w15:chartTrackingRefBased/>
  <w15:docId w15:val="{961DF6FC-D78E-4C2B-9EB7-4807ADBFD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09E"/>
    <w:pPr>
      <w:spacing w:after="200" w:line="276" w:lineRule="auto"/>
      <w:jc w:val="left"/>
    </w:pPr>
    <w:rPr>
      <w:rFonts w:ascii="Moebius" w:eastAsia="맑은 고딕" w:hAnsi="Moebius" w:cs="Times New Roman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 Char,Char,수정_제목_1"/>
    <w:basedOn w:val="a"/>
    <w:uiPriority w:val="99"/>
    <w:qFormat/>
    <w:rsid w:val="0001409E"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4">
    <w:name w:val="Hyperlink"/>
    <w:uiPriority w:val="99"/>
    <w:rsid w:val="0001409E"/>
    <w:rPr>
      <w:color w:val="0000FF"/>
      <w:u w:val="single"/>
    </w:rPr>
  </w:style>
  <w:style w:type="table" w:styleId="a5">
    <w:name w:val="Table Grid"/>
    <w:basedOn w:val="a1"/>
    <w:rsid w:val="0001409E"/>
    <w:pPr>
      <w:spacing w:after="200" w:line="276" w:lineRule="auto"/>
      <w:jc w:val="left"/>
    </w:pPr>
    <w:rPr>
      <w:rFonts w:ascii="Moebius" w:eastAsia="맑은 고딕" w:hAnsi="Moebius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811D2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811D2E"/>
    <w:rPr>
      <w:rFonts w:ascii="Moebius" w:eastAsia="맑은 고딕" w:hAnsi="Moebius" w:cs="Times New Roman"/>
      <w:kern w:val="0"/>
      <w:sz w:val="22"/>
      <w:lang w:eastAsia="en-US" w:bidi="en-US"/>
    </w:rPr>
  </w:style>
  <w:style w:type="paragraph" w:styleId="a7">
    <w:name w:val="footer"/>
    <w:basedOn w:val="a"/>
    <w:link w:val="Char0"/>
    <w:uiPriority w:val="99"/>
    <w:unhideWhenUsed/>
    <w:rsid w:val="00811D2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811D2E"/>
    <w:rPr>
      <w:rFonts w:ascii="Moebius" w:eastAsia="맑은 고딕" w:hAnsi="Moebius" w:cs="Times New Roman"/>
      <w:kern w:val="0"/>
      <w:sz w:val="22"/>
      <w:lang w:eastAsia="en-US" w:bidi="en-US"/>
    </w:rPr>
  </w:style>
  <w:style w:type="paragraph" w:styleId="a8">
    <w:name w:val="No Spacing"/>
    <w:uiPriority w:val="1"/>
    <w:qFormat/>
    <w:rsid w:val="001B640F"/>
    <w:pPr>
      <w:spacing w:after="0" w:line="240" w:lineRule="auto"/>
      <w:jc w:val="left"/>
    </w:pPr>
    <w:rPr>
      <w:rFonts w:ascii="Moebius" w:eastAsia="맑은 고딕" w:hAnsi="Moebius" w:cs="Times New Roman"/>
      <w:kern w:val="0"/>
      <w:sz w:val="22"/>
      <w:lang w:eastAsia="en-US" w:bidi="en-US"/>
    </w:rPr>
  </w:style>
  <w:style w:type="character" w:styleId="a9">
    <w:name w:val="Unresolved Mention"/>
    <w:basedOn w:val="a0"/>
    <w:uiPriority w:val="99"/>
    <w:semiHidden/>
    <w:unhideWhenUsed/>
    <w:rsid w:val="00E418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0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telecom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DDC9B-5154-47DA-8F12-CE68F872B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이장준님(JJ)/전략PR팀</dc:creator>
  <cp:keywords/>
  <dc:description/>
  <cp:lastModifiedBy>주 세아</cp:lastModifiedBy>
  <cp:revision>2</cp:revision>
  <dcterms:created xsi:type="dcterms:W3CDTF">2026-01-15T00:01:00Z</dcterms:created>
  <dcterms:modified xsi:type="dcterms:W3CDTF">2026-01-15T00:01:00Z</dcterms:modified>
</cp:coreProperties>
</file>