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38D80EDC" w14:textId="5497127A" w:rsidR="00C8437B" w:rsidRPr="008A09F7" w:rsidRDefault="00C8437B" w:rsidP="00DC1C2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“</w:t>
      </w:r>
      <w:r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댕댕이 배</w:t>
      </w:r>
      <w:r w:rsidR="008A09F7"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아</w:t>
      </w:r>
      <w:r w:rsidR="008A09F7"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프면 </w:t>
      </w:r>
      <w:r w:rsidR="008A09F7"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proofErr w:type="spellStart"/>
      <w:r w:rsidR="008A09F7"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엑스칼리버</w:t>
      </w:r>
      <w:proofErr w:type="spellEnd"/>
      <w:r w:rsidR="008A09F7"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8A09F7"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8A09F7"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찾으세요</w:t>
      </w:r>
      <w:r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”</w:t>
      </w:r>
    </w:p>
    <w:p w14:paraId="128F9800" w14:textId="7990DBAF" w:rsidR="0073693E" w:rsidRPr="00292D19" w:rsidRDefault="00921EE7" w:rsidP="008A09F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73693E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8A09F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AI</w:t>
      </w:r>
      <w:r w:rsidR="008A09F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가 우리 강아지 숨은 질환까지 </w:t>
      </w:r>
      <w:r w:rsidR="00BC2C6F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잡</w:t>
      </w:r>
      <w:r w:rsidR="008A09F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아낸다!</w:t>
      </w:r>
    </w:p>
    <w:p w14:paraId="29D7BD84" w14:textId="36D9E6C3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proofErr w:type="spellStart"/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엑스칼리버</w:t>
      </w:r>
      <w:proofErr w:type="spellEnd"/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8A09F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기존 </w:t>
      </w:r>
      <w:proofErr w:type="spellStart"/>
      <w:r w:rsidR="001B3D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반</w:t>
      </w:r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려견</w:t>
      </w:r>
      <w:proofErr w:type="spellEnd"/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근골격</w:t>
      </w:r>
      <w:proofErr w:type="spellEnd"/>
      <w:r w:rsidR="008A09F7">
        <w:rPr>
          <w:rFonts w:ascii="맑은 고딕" w:eastAsia="맑은 고딕" w:hAnsi="맑은 고딕" w:cs="Arial"/>
          <w:b/>
          <w:bCs/>
          <w:kern w:val="2"/>
          <w:lang w:eastAsia="ko-KR"/>
        </w:rPr>
        <w:t>/</w:t>
      </w:r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흉부</w:t>
      </w:r>
      <w:r w:rsidR="008A09F7">
        <w:rPr>
          <w:rFonts w:ascii="맑은 고딕" w:eastAsia="맑은 고딕" w:hAnsi="맑은 고딕" w:cs="Arial"/>
          <w:b/>
          <w:bCs/>
          <w:kern w:val="2"/>
          <w:lang w:eastAsia="ko-KR"/>
        </w:rPr>
        <w:t>/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심비대</w:t>
      </w:r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더해 복부</w:t>
      </w:r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질환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까지</w:t>
      </w:r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진단 범위 확대</w:t>
      </w:r>
    </w:p>
    <w:p w14:paraId="5DB83B97" w14:textId="332F5C1F" w:rsidR="00672DB4" w:rsidRPr="00292D19" w:rsidRDefault="008C25FB" w:rsidP="00BB72E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DF7FA4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월 </w:t>
      </w:r>
      <w:r w:rsidR="00DF7FA4" w:rsidRPr="00DF7FA4">
        <w:rPr>
          <w:rFonts w:ascii="맑은 고딕" w:eastAsia="맑은 고딕" w:hAnsi="맑은 고딕" w:cs="Arial"/>
          <w:b/>
          <w:bCs/>
          <w:kern w:val="2"/>
          <w:lang w:eastAsia="ko-KR"/>
        </w:rPr>
        <w:t>15</w:t>
      </w:r>
      <w:r w:rsidR="00DF7FA4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만원,</w:t>
      </w:r>
      <w:r w:rsidR="00DF7FA4" w:rsidRPr="00DF7FA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9</w:t>
      </w:r>
      <w:r w:rsidR="00DF7FA4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만 </w:t>
      </w:r>
      <w:r w:rsidR="00DF7FA4" w:rsidRPr="00DF7FA4">
        <w:rPr>
          <w:rFonts w:ascii="맑은 고딕" w:eastAsia="맑은 고딕" w:hAnsi="맑은 고딕" w:cs="Arial"/>
          <w:b/>
          <w:bCs/>
          <w:kern w:val="2"/>
          <w:lang w:eastAsia="ko-KR"/>
        </w:rPr>
        <w:t>9</w:t>
      </w:r>
      <w:r w:rsidR="00DF7FA4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천원</w:t>
      </w:r>
      <w:r w:rsidR="008A09F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요금제</w:t>
      </w:r>
      <w:r w:rsidR="003A26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추가 출시</w:t>
      </w:r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</w:t>
      </w:r>
      <w:r w:rsidR="00086D8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이용량에</w:t>
      </w:r>
      <w:proofErr w:type="spellEnd"/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따른 </w:t>
      </w:r>
      <w:r w:rsidR="003A26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최적화된</w:t>
      </w:r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서비스 제공</w:t>
      </w:r>
    </w:p>
    <w:p w14:paraId="47DFBD0A" w14:textId="72D84084" w:rsidR="00772DE1" w:rsidRPr="00292D19" w:rsidRDefault="00772DE1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-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 </w:t>
      </w:r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연말 </w:t>
      </w:r>
      <w:proofErr w:type="spellStart"/>
      <w:r w:rsidR="00617A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반려묘</w:t>
      </w:r>
      <w:proofErr w:type="spellEnd"/>
      <w:r w:rsidR="00617A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진단 추가 등 </w:t>
      </w:r>
      <w:proofErr w:type="spellStart"/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엑스칼리버</w:t>
      </w:r>
      <w:proofErr w:type="spellEnd"/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성능 지속 </w:t>
      </w:r>
      <w:proofErr w:type="spellStart"/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고도화할</w:t>
      </w:r>
      <w:proofErr w:type="spellEnd"/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D25D58" w:rsidR="00474576" w:rsidRPr="000872C0" w:rsidRDefault="008B580C" w:rsidP="000872C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D2891C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0CC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693E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6A97F822" w:rsidR="00796307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292D1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7369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 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분석 솔루션 </w:t>
      </w:r>
      <w:proofErr w:type="spellStart"/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369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진단 범위를 반려견의 복부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 진단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확대하고,</w:t>
      </w:r>
      <w:r w:rsidR="007369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693E" w:rsidRP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73693E" w:rsidRP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사용량에 따라 </w:t>
      </w:r>
      <w:r w:rsidR="0073693E" w:rsidRP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다양화한다고 </w:t>
      </w:r>
      <w:r w:rsidR="0073693E" w:rsidRPr="007A0F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73693E" w:rsidRP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C3F6695" w14:textId="474F34B3" w:rsidR="0073693E" w:rsidRDefault="0073693E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A5974F" w14:textId="185EC612" w:rsidR="0073693E" w:rsidRDefault="0073693E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인공지능이 반려동물의 엑스레이 사진을 분석해 진단 결과를</w:t>
      </w:r>
      <w:r w:rsidR="00021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수의사의 </w:t>
      </w:r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진료를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돕는 </w:t>
      </w:r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의료 </w:t>
      </w:r>
      <w:r w:rsidR="007526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서비스다.</w:t>
      </w:r>
      <w:r w:rsidR="00021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병원에서 촬영한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반려견의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사진을 </w:t>
      </w:r>
      <w:proofErr w:type="spellStart"/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클라우드에 올리면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질환의 위치와 비정상 소견 등 분석</w:t>
      </w:r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결과를 </w:t>
      </w:r>
      <w:r w:rsidR="00021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 내에 제공한다.</w:t>
      </w:r>
    </w:p>
    <w:p w14:paraId="64A792B8" w14:textId="0BB49C27" w:rsidR="000217FD" w:rsidRDefault="000217FD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27DE71" w14:textId="6F2D2483" w:rsidR="009D7BBE" w:rsidRDefault="000217FD" w:rsidP="004E76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기존 진단 범위였던 반려견의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근골격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(근골격계 질환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흉부(흉부 질환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종)</w:t>
      </w:r>
      <w:r w:rsidR="00F055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05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심장 크기 측정</w:t>
      </w:r>
      <w:r w:rsidR="00F055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F05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심비대</w:t>
      </w:r>
      <w:proofErr w:type="spellEnd"/>
      <w:r w:rsidR="00F05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진단)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더해 복부(복부 질환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종)까지 추가하며</w:t>
      </w:r>
      <w:r w:rsidR="00C25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범위를 확대했다.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복부 질환은 반려견이 </w:t>
      </w:r>
      <w:proofErr w:type="gramStart"/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 흔하게 걸리는 질병 중 하나이다</w:t>
      </w:r>
      <w:proofErr w:type="gramEnd"/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D7BBE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9D7BBE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복부</w:t>
      </w:r>
      <w:r w:rsidR="004E76E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진단 추가로 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반려견의 주요 질환을 대부분 </w:t>
      </w:r>
      <w:r w:rsidR="004E76E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있게 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</w:t>
      </w:r>
      <w:proofErr w:type="spellEnd"/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활용도가 더욱 높아질 것으로 기대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8A2CF98" w14:textId="6902A227" w:rsidR="00981AEF" w:rsidRPr="00981AEF" w:rsidRDefault="00981AE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13AB41" w14:textId="64611638" w:rsidR="00981AEF" w:rsidRDefault="00443D9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엑스레이 판독 결과를 </w:t>
      </w:r>
      <w:r w:rsidR="0098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대형 동물병원 수의사(영상 전공)의 판독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비교해 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 결과</w:t>
      </w:r>
      <w:r w:rsidR="00BD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따르면</w:t>
      </w:r>
      <w:r w:rsidR="0098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proofErr w:type="spellStart"/>
      <w:r w:rsidR="0098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근골격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질환은 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6%,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흉부 질환은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4D27A7" w:rsidRPr="009852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일치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것으로 나타났</w:t>
      </w:r>
      <w:r w:rsidR="00A471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이번에 추가된 복부 질환의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94%</w:t>
      </w:r>
      <w:r w:rsidR="00124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일치하는 등</w:t>
      </w:r>
      <w:r w:rsidR="00124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4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질환 탐지에 있어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</w:t>
      </w:r>
      <w:r w:rsidR="00124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정확도를 보였다.</w:t>
      </w:r>
    </w:p>
    <w:p w14:paraId="7B9E6145" w14:textId="34CCC86D" w:rsidR="00BD6E68" w:rsidRPr="00BD6E68" w:rsidRDefault="00BD6E6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proofErr w:type="spellStart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근골력</w:t>
      </w:r>
      <w:proofErr w:type="spellEnd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/흉부: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‘22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년 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5~7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월,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외부기관(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SKY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동물메디컬센터)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의뢰해 영상전공 수의사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 엑스레이 판독결과를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엑스칼리버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와</w:t>
      </w:r>
      <w:proofErr w:type="spellEnd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비교하는 임상실험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proofErr w:type="spellStart"/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근골격</w:t>
      </w:r>
      <w:proofErr w:type="spellEnd"/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AE5F42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356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회,</w:t>
      </w:r>
      <w:r w:rsidR="00AE5F42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흉부 </w:t>
      </w:r>
      <w:r w:rsidR="00AE5F42">
        <w:rPr>
          <w:rFonts w:asciiTheme="majorHAnsi" w:eastAsiaTheme="majorHAnsi" w:hAnsiTheme="majorHAnsi" w:cs="Arial"/>
          <w:sz w:val="20"/>
          <w:szCs w:val="20"/>
          <w:lang w:eastAsia="ko-KR" w:bidi="ar-SA"/>
        </w:rPr>
        <w:t>465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회)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진행</w:t>
      </w:r>
    </w:p>
    <w:p w14:paraId="74FA21DF" w14:textId="7CB85122" w:rsidR="00BD6E68" w:rsidRPr="00BD6E68" w:rsidRDefault="00BD6E6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*복부: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‘23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년 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4~6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월,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외부기관(</w:t>
      </w:r>
      <w:proofErr w:type="spellStart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페토바이오</w:t>
      </w:r>
      <w:proofErr w:type="spellEnd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의뢰해 영상전공 수의사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 엑스레이 판독결과를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엑스칼리버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와</w:t>
      </w:r>
      <w:proofErr w:type="spellEnd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비교하는 임상실험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AE5F42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396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회)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진행</w:t>
      </w:r>
    </w:p>
    <w:p w14:paraId="387BA76A" w14:textId="7AD25FDA" w:rsidR="00443D93" w:rsidRDefault="00443D9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D455ED" w14:textId="612E4F33" w:rsidR="00D56C74" w:rsidRDefault="007A0F8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물병원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proofErr w:type="spellStart"/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사용량에 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맞춰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최적화된 요금제를 선택할 수 있도록 기존 월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만원의 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요금제(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VAT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</w:t>
      </w:r>
      <w:r w:rsidR="00DF7FA4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기준,</w:t>
      </w:r>
      <w:r w:rsidR="00DF7FA4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7FA4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무제한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)에 </w:t>
      </w:r>
      <w:r w:rsidR="007B18E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더해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베이직,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스탠다드 요금제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종을 추가로 출시했다.</w:t>
      </w:r>
    </w:p>
    <w:p w14:paraId="3E1B68E5" w14:textId="77777777" w:rsidR="00D56C74" w:rsidRDefault="00D56C74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B41FEF" w14:textId="6EF16778" w:rsidR="00443D93" w:rsidRPr="00B545B3" w:rsidRDefault="007A0F8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베이직 요금제는 월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9천원에 </w:t>
      </w:r>
      <w:r w:rsidR="007819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건,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스탠다드는 월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만원에 </w:t>
      </w:r>
      <w:r w:rsidR="007819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건의 엑스레이 판독이 가능하다.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사용량이 적은 소형 동물병원에서도 </w:t>
      </w:r>
      <w:proofErr w:type="spellStart"/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부담없이</w:t>
      </w:r>
      <w:proofErr w:type="spellEnd"/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있도록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종량제</w:t>
      </w:r>
      <w:r w:rsidR="007021C2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 </w:t>
      </w:r>
      <w:r w:rsidR="007021C2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021C2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건)도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650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4D27A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4D27A7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D27A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한시적으로 운영한다.</w:t>
      </w:r>
    </w:p>
    <w:p w14:paraId="52058A78" w14:textId="399E00A6" w:rsidR="00443D93" w:rsidRPr="00B545B3" w:rsidRDefault="00443D9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8BBF16" w14:textId="48A14A9E" w:rsidR="00443D93" w:rsidRDefault="00443D93" w:rsidP="00BF6A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질환을 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정확도가 높고,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F0556D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장비 교체없이 웹 기반으로 </w:t>
      </w:r>
      <w:r w:rsidR="00F0556D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쉽게 이용할 수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다는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편의성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인해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현재 전국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210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동물병원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중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F6A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2958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F2958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현재 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수의대학* 및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BF2958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협력을 통해 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임상 진료에서 </w:t>
      </w:r>
      <w:r w:rsidR="000013F5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질환 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탐지의</w:t>
      </w:r>
      <w:r w:rsidR="000013F5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정확도를</w:t>
      </w:r>
      <w:r w:rsidR="000013F5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2FD3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향상시키고 </w:t>
      </w:r>
      <w:r w:rsidR="008E2FD3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331826C2" w14:textId="40C9DCDA" w:rsidR="007819EF" w:rsidRPr="007819EF" w:rsidRDefault="007819E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 수의대학: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강원대,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경북대,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경상국립대,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전</w:t>
      </w:r>
      <w:r w:rsidR="003A26D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북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충남대</w:t>
      </w:r>
    </w:p>
    <w:p w14:paraId="2CD6E871" w14:textId="20F408C3" w:rsidR="007819EF" w:rsidRPr="007819EF" w:rsidRDefault="007819E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 동물병원: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서울 충현동물</w:t>
      </w:r>
      <w:r w:rsidR="00424E8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종합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병원,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래이동물의료센터</w:t>
      </w:r>
      <w:proofErr w:type="spellEnd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SNC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동물메디컬센터,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인천</w:t>
      </w:r>
      <w:r w:rsidR="00424E8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스카이동물메디컬센터</w:t>
      </w:r>
      <w:proofErr w:type="spellEnd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부산</w:t>
      </w:r>
      <w:r w:rsidR="00424E8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큰마음동물메디컬센터</w:t>
      </w:r>
      <w:proofErr w:type="spellEnd"/>
    </w:p>
    <w:p w14:paraId="41E93A26" w14:textId="2B689C99" w:rsidR="0068777F" w:rsidRPr="00B545B3" w:rsidRDefault="0068777F" w:rsidP="00A471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4C566C" w14:textId="1099FCD6" w:rsidR="0068777F" w:rsidRPr="00292D19" w:rsidRDefault="00540A97" w:rsidP="00BF10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C00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도약하기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생태계를 확장하고,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고객이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누릴 수 있도록 고객의 일상 속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구현하고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양육 가구수가 </w:t>
      </w:r>
      <w:r w:rsidR="00BF10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가구를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넘어서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크게 증가하자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자사의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71B7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기술이 반려동물의 </w:t>
      </w:r>
      <w:r w:rsidR="00C00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진료에도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쓰일 수 있도록 작년 </w:t>
      </w:r>
      <w:r w:rsidR="00A471B7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출시했다. </w:t>
      </w:r>
      <w:r w:rsidR="00706912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0691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진단 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</w:t>
      </w:r>
      <w:r w:rsidR="0070691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위를 </w:t>
      </w:r>
      <w:r w:rsidR="00C00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반려견에서 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연말에는 </w:t>
      </w:r>
      <w:r w:rsidR="0070691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반려묘까지 확대하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proofErr w:type="spellStart"/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지속적으로 </w:t>
      </w:r>
      <w:proofErr w:type="spellStart"/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고도화할</w:t>
      </w:r>
      <w:proofErr w:type="spellEnd"/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3AB59D17" w14:textId="77777777" w:rsidR="00417922" w:rsidRPr="00292D19" w:rsidRDefault="00417922" w:rsidP="00DB6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57C148" w14:textId="6643A73D" w:rsidR="00796307" w:rsidRPr="00796307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(CDO)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복부 진단이 추가되고,</w:t>
      </w:r>
      <w:r w:rsidR="00ED65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요금제도 다양해지면서 일선 동물병원에서 </w:t>
      </w:r>
      <w:proofErr w:type="spellStart"/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좀 더 유용하게 활용할 수 있을 것으로 기대</w:t>
      </w:r>
      <w:r w:rsidR="00C00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</w:t>
      </w:r>
      <w:r w:rsidR="0008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범위와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72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수준을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업그레이드해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7A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proofErr w:type="spellStart"/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펫</w:t>
      </w:r>
      <w:r w:rsidR="0008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proofErr w:type="spellEnd"/>
      <w:r w:rsidR="0008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수준을 높이고,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동물 복지 향상을 위해 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노력할 것”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884685C" w14:textId="77777777" w:rsidR="00CA73E4" w:rsidRDefault="000872C0" w:rsidP="000872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텔레콤이 A</w:t>
            </w: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 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기반 엑스레이 분석 솔루션 </w:t>
            </w:r>
            <w:proofErr w:type="spellStart"/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proofErr w:type="spellEnd"/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X Caliber)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진단 범위를 반려견의 복부까지 확대하고,</w:t>
            </w: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요금</w:t>
            </w:r>
            <w:r w:rsidR="007021C2"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 사용량에 따라 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다양화한다고 </w:t>
            </w: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0605EC3" w14:textId="77777777" w:rsidR="0084254F" w:rsidRDefault="0084254F" w:rsidP="000872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53AE7176" w:rsidR="0084254F" w:rsidRPr="000872C0" w:rsidRDefault="0084254F" w:rsidP="0084254F">
            <w:pPr>
              <w:widowControl w:val="0"/>
              <w:wordWrap w:val="0"/>
              <w:snapToGrid w:val="0"/>
              <w:spacing w:after="0" w:line="240" w:lineRule="auto"/>
              <w:ind w:leftChars="10" w:left="22" w:rightChars="40" w:right="88" w:firstLineChars="58" w:firstLine="139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서울 소재</w:t>
            </w:r>
            <w:r w:rsidR="00C00ECD"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동물병원에서 수의사가 </w:t>
            </w:r>
            <w:proofErr w:type="spellStart"/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엑스칼리버를</w:t>
            </w:r>
            <w:proofErr w:type="spellEnd"/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활용해 강아지의</w:t>
            </w:r>
            <w:r w:rsidR="00C00ECD"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엑스레이 사진을 판독하고 진료를 하는 모습</w:t>
            </w:r>
          </w:p>
        </w:tc>
      </w:tr>
    </w:tbl>
    <w:p w14:paraId="1A1C835F" w14:textId="2F2F04C4" w:rsidR="00631CC2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1B55AAA1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E0BA4" w14:textId="77777777" w:rsidR="00BD6E68" w:rsidRDefault="00BD6E68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461FF7" w14:textId="77777777" w:rsidR="00BD6E68" w:rsidRDefault="00BD6E68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C52754" w14:textId="77777777" w:rsidR="00BD6E68" w:rsidRDefault="00BD6E68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42FE87" w14:textId="634539BE" w:rsidR="006D01B3" w:rsidRDefault="00472CDB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[참고]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D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국내 반려동물 연관산업 동향 </w:t>
      </w:r>
    </w:p>
    <w:p w14:paraId="5CB8CEE0" w14:textId="37541E80" w:rsidR="00472CDB" w:rsidRPr="00F84956" w:rsidRDefault="006D01B3" w:rsidP="00F84956">
      <w:pPr>
        <w:pStyle w:val="a9"/>
        <w:widowControl w:val="0"/>
        <w:numPr>
          <w:ilvl w:val="0"/>
          <w:numId w:val="11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Cs w:val="24"/>
          <w:lang w:eastAsia="ko-KR" w:bidi="ar-SA"/>
        </w:rPr>
      </w:pPr>
      <w:r w:rsidRPr="00F84956">
        <w:rPr>
          <w:rFonts w:ascii="맑은 고딕" w:hAnsi="맑은 고딕" w:cs="Arial" w:hint="eastAsia"/>
          <w:szCs w:val="24"/>
          <w:lang w:eastAsia="ko-KR" w:bidi="ar-SA"/>
        </w:rPr>
        <w:t>출처:</w:t>
      </w:r>
      <w:r w:rsidRPr="00F84956">
        <w:rPr>
          <w:rFonts w:ascii="맑은 고딕" w:hAnsi="맑은 고딕" w:cs="Arial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Cs w:val="24"/>
          <w:lang w:eastAsia="ko-KR" w:bidi="ar-SA"/>
        </w:rPr>
        <w:t xml:space="preserve">농림축산식품부의 </w:t>
      </w:r>
      <w:r w:rsidRPr="00F84956">
        <w:rPr>
          <w:rFonts w:ascii="맑은 고딕" w:hAnsi="맑은 고딕" w:cs="Arial"/>
          <w:szCs w:val="24"/>
          <w:lang w:eastAsia="ko-KR" w:bidi="ar-SA"/>
        </w:rPr>
        <w:t>‘</w:t>
      </w:r>
      <w:r w:rsidRPr="00F84956">
        <w:rPr>
          <w:rFonts w:ascii="맑은 고딕" w:hAnsi="맑은 고딕" w:cs="Arial" w:hint="eastAsia"/>
          <w:szCs w:val="24"/>
          <w:lang w:eastAsia="ko-KR" w:bidi="ar-SA"/>
        </w:rPr>
        <w:t>반려동물 연관산업 육성대책</w:t>
      </w:r>
      <w:r w:rsidRPr="00F84956">
        <w:rPr>
          <w:rFonts w:ascii="맑은 고딕" w:hAnsi="맑은 고딕" w:cs="Arial"/>
          <w:szCs w:val="24"/>
          <w:lang w:eastAsia="ko-KR" w:bidi="ar-SA"/>
        </w:rPr>
        <w:t>’ (‘23</w:t>
      </w:r>
      <w:r w:rsidRPr="00F84956">
        <w:rPr>
          <w:rFonts w:ascii="맑은 고딕" w:hAnsi="맑은 고딕" w:cs="Arial" w:hint="eastAsia"/>
          <w:szCs w:val="24"/>
          <w:lang w:eastAsia="ko-KR" w:bidi="ar-SA"/>
        </w:rPr>
        <w:t xml:space="preserve">년 </w:t>
      </w:r>
      <w:r w:rsidRPr="00F84956">
        <w:rPr>
          <w:rFonts w:ascii="맑은 고딕" w:hAnsi="맑은 고딕" w:cs="Arial"/>
          <w:szCs w:val="24"/>
          <w:lang w:eastAsia="ko-KR" w:bidi="ar-SA"/>
        </w:rPr>
        <w:t>8</w:t>
      </w:r>
      <w:r w:rsidRPr="00F84956">
        <w:rPr>
          <w:rFonts w:ascii="맑은 고딕" w:hAnsi="맑은 고딕" w:cs="Arial" w:hint="eastAsia"/>
          <w:szCs w:val="24"/>
          <w:lang w:eastAsia="ko-KR" w:bidi="ar-SA"/>
        </w:rPr>
        <w:t>월 9일)</w:t>
      </w:r>
    </w:p>
    <w:p w14:paraId="564DCF00" w14:textId="020B2366" w:rsidR="00E247D7" w:rsidRDefault="00E247D7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7B7888" w14:textId="1A9614FD" w:rsidR="006D01B3" w:rsidRDefault="006D01B3" w:rsidP="006D01B3">
      <w:pPr>
        <w:pStyle w:val="a9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1인 가구 증가,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고령화 등에 따라 반려동물 양육 증가,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동물 지위 상승 등으로 반려동물 제품 및 서비스 수요가 빠르게 성장</w:t>
      </w:r>
    </w:p>
    <w:p w14:paraId="0AAFFEE9" w14:textId="7663718E" w:rsidR="006D01B3" w:rsidRDefault="00F84956" w:rsidP="006D01B3">
      <w:pPr>
        <w:pStyle w:val="a9"/>
        <w:widowControl w:val="0"/>
        <w:numPr>
          <w:ilvl w:val="1"/>
          <w:numId w:val="9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반려동물(개,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고양이)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양육가구 수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추정)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: ‘12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556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만 마리/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364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가구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sym w:font="Wingdings" w:char="F0E0"/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’22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799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만 마리/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602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만 가구</w:t>
      </w:r>
    </w:p>
    <w:p w14:paraId="60084C9F" w14:textId="77777777" w:rsidR="00F84956" w:rsidRPr="00F84956" w:rsidRDefault="00F84956" w:rsidP="00F84956">
      <w:pPr>
        <w:widowControl w:val="0"/>
        <w:wordWrap w:val="0"/>
        <w:snapToGrid w:val="0"/>
        <w:spacing w:after="0" w:line="240" w:lineRule="auto"/>
        <w:ind w:left="400"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51F0F8" w14:textId="5AB465F1" w:rsidR="006D01B3" w:rsidRDefault="006D01B3" w:rsidP="006D01B3">
      <w:pPr>
        <w:pStyle w:val="a9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BT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등이 반려동물 제품과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융복합되며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산업 규모가 커지고,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고용 유발효과가 높은 고부가가치 신성장산업으로 부각</w:t>
      </w:r>
    </w:p>
    <w:p w14:paraId="1F825500" w14:textId="28FF87DC" w:rsidR="006D01B3" w:rsidRPr="00B02EF8" w:rsidRDefault="00F84956" w:rsidP="00B02EF8">
      <w:pPr>
        <w:pStyle w:val="a9"/>
        <w:widowControl w:val="0"/>
        <w:numPr>
          <w:ilvl w:val="1"/>
          <w:numId w:val="9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시장 규모는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‘22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조원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sym w:font="Wingdings" w:char="F0E0"/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‘32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약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조원으로 연평균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9.5%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성장</w:t>
      </w:r>
    </w:p>
    <w:p w14:paraId="0C4657AC" w14:textId="77777777" w:rsidR="00F84956" w:rsidRPr="00F84956" w:rsidRDefault="00F84956" w:rsidP="00F84956">
      <w:pPr>
        <w:widowControl w:val="0"/>
        <w:wordWrap w:val="0"/>
        <w:snapToGrid w:val="0"/>
        <w:spacing w:after="0" w:line="240" w:lineRule="auto"/>
        <w:ind w:left="40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04E47D" w14:textId="1FA99F58" w:rsidR="006D01B3" w:rsidRDefault="006D01B3" w:rsidP="006D01B3">
      <w:pPr>
        <w:pStyle w:val="a9"/>
        <w:widowControl w:val="0"/>
        <w:numPr>
          <w:ilvl w:val="0"/>
          <w:numId w:val="10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글로벌 </w:t>
      </w:r>
      <w:r w:rsidR="00F8495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반려동물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연관산업 규모는 연평균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7.6%(‘22~’32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년)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수준으로 성장,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펫테크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*,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펫헬스케어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*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와 같은 새로운 시장 출현 및 확대</w:t>
      </w:r>
    </w:p>
    <w:p w14:paraId="350B89B1" w14:textId="5D6B0074" w:rsidR="00F84956" w:rsidRPr="00F84956" w:rsidRDefault="00F84956" w:rsidP="006D01B3">
      <w:pPr>
        <w:pStyle w:val="a9"/>
        <w:widowControl w:val="0"/>
        <w:numPr>
          <w:ilvl w:val="1"/>
          <w:numId w:val="10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반려동물 연관 산업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3,720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억 달러(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‘22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년)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sym w:font="Wingdings" w:char="F0E0"/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7,762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억 달러(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‘32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년)</w:t>
      </w:r>
    </w:p>
    <w:p w14:paraId="6EC68E74" w14:textId="6A953315" w:rsidR="006D01B3" w:rsidRPr="00F84956" w:rsidRDefault="006D01B3" w:rsidP="00F84956">
      <w:pPr>
        <w:pStyle w:val="a9"/>
        <w:widowControl w:val="0"/>
        <w:numPr>
          <w:ilvl w:val="1"/>
          <w:numId w:val="10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펫테크</w:t>
      </w:r>
      <w:proofErr w:type="spellEnd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: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IoT, AI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디지털 기술이 결합된 관련 </w:t>
      </w:r>
      <w:proofErr w:type="gramStart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산업</w:t>
      </w:r>
      <w:r w:rsidR="00F84956">
        <w:rPr>
          <w:rFonts w:ascii="맑은 고딕" w:hAnsi="맑은 고딕" w:cs="Arial"/>
          <w:sz w:val="24"/>
          <w:szCs w:val="24"/>
          <w:lang w:eastAsia="ko-KR" w:bidi="ar-SA"/>
        </w:rPr>
        <w:t xml:space="preserve"> /</w:t>
      </w:r>
      <w:proofErr w:type="gramEnd"/>
      <w:r w:rsidR="00F84956"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펫헬스케어</w:t>
      </w:r>
      <w:proofErr w:type="spellEnd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: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질병 치료,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예방,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건강관리 등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관련 산업</w:t>
      </w:r>
    </w:p>
    <w:sectPr w:rsidR="006D01B3" w:rsidRPr="00F84956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23FD" w14:textId="77777777" w:rsidR="00253EB0" w:rsidRDefault="00253EB0">
      <w:pPr>
        <w:spacing w:after="0" w:line="240" w:lineRule="auto"/>
      </w:pPr>
      <w:r>
        <w:separator/>
      </w:r>
    </w:p>
  </w:endnote>
  <w:endnote w:type="continuationSeparator" w:id="0">
    <w:p w14:paraId="3302F1C2" w14:textId="77777777" w:rsidR="00253EB0" w:rsidRDefault="0025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6502F6" w:rsidRDefault="006502F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9F86" w14:textId="77777777" w:rsidR="00253EB0" w:rsidRDefault="00253EB0">
      <w:pPr>
        <w:spacing w:after="0" w:line="240" w:lineRule="auto"/>
      </w:pPr>
      <w:r>
        <w:separator/>
      </w:r>
    </w:p>
  </w:footnote>
  <w:footnote w:type="continuationSeparator" w:id="0">
    <w:p w14:paraId="55E1EED0" w14:textId="77777777" w:rsidR="00253EB0" w:rsidRDefault="0025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8475695"/>
    <w:multiLevelType w:val="hybridMultilevel"/>
    <w:tmpl w:val="8FA4F686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2222F8"/>
    <w:multiLevelType w:val="hybridMultilevel"/>
    <w:tmpl w:val="EDA0B734"/>
    <w:lvl w:ilvl="0" w:tplc="8C0E7E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B74D93"/>
    <w:multiLevelType w:val="hybridMultilevel"/>
    <w:tmpl w:val="701C5A2E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85653368">
    <w:abstractNumId w:val="0"/>
  </w:num>
  <w:num w:numId="2" w16cid:durableId="20403001">
    <w:abstractNumId w:val="3"/>
  </w:num>
  <w:num w:numId="3" w16cid:durableId="1226187667">
    <w:abstractNumId w:val="9"/>
  </w:num>
  <w:num w:numId="4" w16cid:durableId="1256861213">
    <w:abstractNumId w:val="6"/>
  </w:num>
  <w:num w:numId="5" w16cid:durableId="159128480">
    <w:abstractNumId w:val="5"/>
  </w:num>
  <w:num w:numId="6" w16cid:durableId="172190831">
    <w:abstractNumId w:val="8"/>
  </w:num>
  <w:num w:numId="7" w16cid:durableId="1892106450">
    <w:abstractNumId w:val="4"/>
  </w:num>
  <w:num w:numId="8" w16cid:durableId="949706603">
    <w:abstractNumId w:val="7"/>
  </w:num>
  <w:num w:numId="9" w16cid:durableId="2089577867">
    <w:abstractNumId w:val="10"/>
  </w:num>
  <w:num w:numId="10" w16cid:durableId="1017274062">
    <w:abstractNumId w:val="1"/>
  </w:num>
  <w:num w:numId="11" w16cid:durableId="211682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3F5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7FD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86D8C"/>
    <w:rsid w:val="000872C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0CCC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5E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A066C"/>
    <w:rsid w:val="001A07CE"/>
    <w:rsid w:val="001A0945"/>
    <w:rsid w:val="001A1DDC"/>
    <w:rsid w:val="001A31D4"/>
    <w:rsid w:val="001B0494"/>
    <w:rsid w:val="001B1F56"/>
    <w:rsid w:val="001B3D07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507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A04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545"/>
    <w:rsid w:val="00252789"/>
    <w:rsid w:val="00252FEB"/>
    <w:rsid w:val="00253550"/>
    <w:rsid w:val="00253EB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5A55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4B1A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6AA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240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62D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6DA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4524"/>
    <w:rsid w:val="003B7285"/>
    <w:rsid w:val="003C1217"/>
    <w:rsid w:val="003C2067"/>
    <w:rsid w:val="003C3E49"/>
    <w:rsid w:val="003C638F"/>
    <w:rsid w:val="003C67F7"/>
    <w:rsid w:val="003D0A2E"/>
    <w:rsid w:val="003D0C5C"/>
    <w:rsid w:val="003D4598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4E8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3D93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CDB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2DE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27A7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6E7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12C"/>
    <w:rsid w:val="00533F83"/>
    <w:rsid w:val="00534642"/>
    <w:rsid w:val="00537B02"/>
    <w:rsid w:val="00540791"/>
    <w:rsid w:val="00540A97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0300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92E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17AD2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28A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02F6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77F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1B3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2D4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1C2"/>
    <w:rsid w:val="00702A19"/>
    <w:rsid w:val="007035D0"/>
    <w:rsid w:val="00703981"/>
    <w:rsid w:val="007047FF"/>
    <w:rsid w:val="00706912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3693E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2600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9EF"/>
    <w:rsid w:val="0078227F"/>
    <w:rsid w:val="0078311B"/>
    <w:rsid w:val="00783152"/>
    <w:rsid w:val="007838BC"/>
    <w:rsid w:val="007843A6"/>
    <w:rsid w:val="00786392"/>
    <w:rsid w:val="007914D9"/>
    <w:rsid w:val="00791DC0"/>
    <w:rsid w:val="00795267"/>
    <w:rsid w:val="00795FED"/>
    <w:rsid w:val="00796098"/>
    <w:rsid w:val="00796307"/>
    <w:rsid w:val="0079706F"/>
    <w:rsid w:val="007A0F88"/>
    <w:rsid w:val="007A3764"/>
    <w:rsid w:val="007A376C"/>
    <w:rsid w:val="007A4E9E"/>
    <w:rsid w:val="007A5B95"/>
    <w:rsid w:val="007A6B14"/>
    <w:rsid w:val="007A73B7"/>
    <w:rsid w:val="007B101F"/>
    <w:rsid w:val="007B18EC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65"/>
    <w:rsid w:val="0083708E"/>
    <w:rsid w:val="0084033B"/>
    <w:rsid w:val="008417A9"/>
    <w:rsid w:val="00841CF4"/>
    <w:rsid w:val="00841ED1"/>
    <w:rsid w:val="0084254F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4C7"/>
    <w:rsid w:val="00894560"/>
    <w:rsid w:val="00896C79"/>
    <w:rsid w:val="00897D62"/>
    <w:rsid w:val="008A09F7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63C"/>
    <w:rsid w:val="008E296D"/>
    <w:rsid w:val="008E2FD3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AEF"/>
    <w:rsid w:val="00981C19"/>
    <w:rsid w:val="0098247A"/>
    <w:rsid w:val="00982ABB"/>
    <w:rsid w:val="009832E2"/>
    <w:rsid w:val="009839F6"/>
    <w:rsid w:val="0098475A"/>
    <w:rsid w:val="00984F3D"/>
    <w:rsid w:val="0098522D"/>
    <w:rsid w:val="00985729"/>
    <w:rsid w:val="00986A90"/>
    <w:rsid w:val="00987533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D7BBE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1B7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5F42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2EF8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45B3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A9D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384D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0522"/>
    <w:rsid w:val="00BC1963"/>
    <w:rsid w:val="00BC2339"/>
    <w:rsid w:val="00BC27CD"/>
    <w:rsid w:val="00BC2C24"/>
    <w:rsid w:val="00BC2C6F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D6E68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10EA"/>
    <w:rsid w:val="00BF2958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A5A"/>
    <w:rsid w:val="00BF74F4"/>
    <w:rsid w:val="00BF7E3D"/>
    <w:rsid w:val="00C0055B"/>
    <w:rsid w:val="00C00ECD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41C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437B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66E8"/>
    <w:rsid w:val="00D52CB7"/>
    <w:rsid w:val="00D53515"/>
    <w:rsid w:val="00D53A0C"/>
    <w:rsid w:val="00D55B5E"/>
    <w:rsid w:val="00D55E10"/>
    <w:rsid w:val="00D5639C"/>
    <w:rsid w:val="00D56C74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1C2C"/>
    <w:rsid w:val="00DC22A5"/>
    <w:rsid w:val="00DC399F"/>
    <w:rsid w:val="00DC56C8"/>
    <w:rsid w:val="00DC5830"/>
    <w:rsid w:val="00DC6281"/>
    <w:rsid w:val="00DD063F"/>
    <w:rsid w:val="00DD10F4"/>
    <w:rsid w:val="00DD2A36"/>
    <w:rsid w:val="00DD2A61"/>
    <w:rsid w:val="00DD3394"/>
    <w:rsid w:val="00DD55A9"/>
    <w:rsid w:val="00DD5E58"/>
    <w:rsid w:val="00DE0177"/>
    <w:rsid w:val="00DE12C3"/>
    <w:rsid w:val="00DE12D3"/>
    <w:rsid w:val="00DE1F41"/>
    <w:rsid w:val="00DE25C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DF7FA4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5CC5"/>
    <w:rsid w:val="00E16376"/>
    <w:rsid w:val="00E16467"/>
    <w:rsid w:val="00E16E7F"/>
    <w:rsid w:val="00E17309"/>
    <w:rsid w:val="00E23954"/>
    <w:rsid w:val="00E242A1"/>
    <w:rsid w:val="00E247D7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1DC4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99B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50C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6F2C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56D"/>
    <w:rsid w:val="00F05BC4"/>
    <w:rsid w:val="00F06191"/>
    <w:rsid w:val="00F13E95"/>
    <w:rsid w:val="00F13F82"/>
    <w:rsid w:val="00F16645"/>
    <w:rsid w:val="00F17A6D"/>
    <w:rsid w:val="00F206CF"/>
    <w:rsid w:val="00F208BE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56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6931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5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7737B7D3-FBFD-4A0F-80D1-8570423E2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2026-01-14T08:01:00Z</dcterms:created>
  <dcterms:modified xsi:type="dcterms:W3CDTF">2026-01-14T08:01:00Z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