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4130AA07" w14:textId="69163341" w:rsidR="00921EE7" w:rsidRPr="00E3261D" w:rsidRDefault="00333F80" w:rsidP="009E6BBE">
      <w:pPr>
        <w:pStyle w:val="ab"/>
        <w:wordWrap w:val="0"/>
        <w:snapToGrid w:val="0"/>
        <w:spacing w:before="0" w:beforeAutospacing="0" w:after="24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SKT</w:t>
      </w:r>
      <w:r w:rsidR="004D008B"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,</w:t>
      </w:r>
      <w:r w:rsidR="00E75DB4" w:rsidRPr="00E3261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 w:rsidR="00BC1A83" w:rsidRPr="00E3261D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iF 디자인 어워드 2023 본상 2년 연속 수상</w:t>
      </w:r>
    </w:p>
    <w:p w14:paraId="22E4B53B" w14:textId="77777777" w:rsidR="009E6BBE" w:rsidRPr="009E6BBE" w:rsidRDefault="009E6BBE" w:rsidP="009E6BBE">
      <w:pPr>
        <w:pStyle w:val="ab"/>
        <w:wordWrap w:val="0"/>
        <w:snapToGrid w:val="0"/>
        <w:spacing w:before="240" w:beforeAutospacing="0" w:after="240" w:afterAutospacing="0" w:line="180" w:lineRule="atLeast"/>
        <w:ind w:left="412" w:hangingChars="100" w:hanging="412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</w:pPr>
      <w:r w:rsidRPr="009E6BBE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‘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A.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32"/>
          <w:szCs w:val="32"/>
          <w:lang w:val="x-none" w:eastAsia="ko-KR"/>
        </w:rPr>
        <w:t>(에이닷)</w:t>
      </w:r>
      <w:r w:rsidRPr="009E6BBE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val="x-none" w:eastAsia="ko-KR"/>
        </w:rPr>
        <w:t>’브랜드 디자인 우수성 세계적으로 인정</w:t>
      </w:r>
    </w:p>
    <w:p w14:paraId="4C63EDD5" w14:textId="7FE02B1D" w:rsidR="00082750" w:rsidRPr="00292D19" w:rsidRDefault="00082750" w:rsidP="000827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고객과 함께 키우는 성장형 AI 서비스 A.</w:t>
      </w:r>
      <w:r w:rsidR="00640D95" w:rsidRPr="00640D95">
        <w:rPr>
          <w:rFonts w:ascii="맑은 고딕" w:eastAsia="맑은 고딕" w:hAnsi="맑은 고딕" w:cs="Arial"/>
          <w:b/>
          <w:bCs/>
          <w:kern w:val="2"/>
          <w:sz w:val="23"/>
          <w:szCs w:val="23"/>
          <w:lang w:eastAsia="ko-KR"/>
        </w:rPr>
        <w:t>(</w:t>
      </w:r>
      <w:r w:rsidR="00640D95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에이닷)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의 독창적</w:t>
      </w:r>
      <w:r w:rsidR="00640D95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>,</w:t>
      </w:r>
      <w:r w:rsidR="00BC1A83" w:rsidRPr="00640D95">
        <w:rPr>
          <w:rFonts w:ascii="맑은 고딕" w:eastAsia="맑은 고딕" w:hAnsi="맑은 고딕" w:cs="Arial" w:hint="eastAsia"/>
          <w:b/>
          <w:bCs/>
          <w:kern w:val="2"/>
          <w:sz w:val="23"/>
          <w:szCs w:val="23"/>
          <w:lang w:eastAsia="ko-KR"/>
        </w:rPr>
        <w:t xml:space="preserve"> 현대적 이미지 높은 평가</w:t>
      </w:r>
    </w:p>
    <w:p w14:paraId="47DFBD0A" w14:textId="2455F81F" w:rsidR="00772DE1" w:rsidRPr="00A13844" w:rsidRDefault="00082750" w:rsidP="00A13844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BC1A83" w:rsidRP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 글로벌 디자인 경쟁력 강화…”고객</w:t>
      </w:r>
      <w:r w:rsid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</w:t>
      </w:r>
      <w:r w:rsidR="00BC1A83" w:rsidRPr="00BC1A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교감하는 브랜드 지속 개발할 것”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79A3A2E" w:rsidR="00474576" w:rsidRPr="00432736" w:rsidRDefault="008B580C" w:rsidP="00432736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3CE5D16B" w14:textId="77777777" w:rsidR="002D7035" w:rsidRPr="00292D19" w:rsidRDefault="002D703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2024450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965F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C1A8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ED720A" w14:textId="4D913C6A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 권위의 디자인 어워드를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 수상하며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최고 수준의 디자인 경쟁력을 공고히 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189C8533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98E8FB" w14:textId="2551036A" w:rsidR="00BC1A83" w:rsidRDefault="00796307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8965FF" w:rsidRPr="005015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함께 키워나가는 성장형 AI 서비스 ‘A.(에이닷)’</w:t>
      </w:r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아이덴티티 디자인</w:t>
      </w:r>
      <w:r w:rsid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우수성을 인정받아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‘iF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2023’ 커뮤니케이션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브랜딩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부문 본상을 수상했다고 1</w:t>
      </w:r>
      <w:r w:rsidR="00BC1A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BC1A83"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5D8F58C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E1EA77" w14:textId="233048E4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1953년 처음 시작된 ‘iF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세계에서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가장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래된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역사를 자랑하는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 상으로 ‘IDEA’, ‘레드닷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’와 함께 세계 3대 디자인 어워드로 손꼽힌다.</w:t>
      </w:r>
    </w:p>
    <w:p w14:paraId="53A7B64F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126ADC" w14:textId="0E690628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A.(에이닷)은 AI의 ‘A’를 상징함과 동시에 알파벳의 첫 글자로서 ‘세상을 여는 첫 번째 브랜드’라는 뜻을 담고 있다. A.(에이닷)의 브랜드 디자인은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도약하고자 하는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기업경영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가치를 담으면서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친근한 AI 서비스라는 정체성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잘 표현된 것으로 평가받았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7D334CD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E1AA3" w14:textId="6E1DF044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A.(에이닷)이 다른 서비스와 가장 차별화 되는 특징은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친밀한’, ‘갈수록 성장하는’, ‘대화형’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점이다. 이를 고려해 단순히 조형적 로고를 디자인하는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대신,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살아있는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생명체처럼 느껴지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채택한 것이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차별화 포인트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높게 평가받았다는 분석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45B6561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778C4C" w14:textId="6B8EBB5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눈이라는 의인화 요소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포함해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생명체처럼 느껴지는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실사용자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개인적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친밀한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관계를 형성하고, 함께 성장하는 파트너 역할을 강조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것이 특징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동시에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기하학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이면서도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간결하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디자인하여,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로고를 적용할 때 온오프라인을 포함한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모든 환경에서 효율적이고 명확한 커뮤니케이션이 가능</w:t>
      </w:r>
      <w:r w:rsidR="00640D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부분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심사위원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주목했다고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설명했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3DC862" w14:textId="77777777" w:rsid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A774D1" w14:textId="31EB264D" w:rsidR="00BC1A83" w:rsidRPr="00BC1A83" w:rsidRDefault="00BC1A83" w:rsidP="00BC1A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팩토리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브랜드 아이덴티티 디자인으로 2022년 iF 디자인 어워드와 2021년 IDEA를 수상했으며, T</w:t>
      </w:r>
      <w:r w:rsidR="00640D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배송 브랜드 아이덴티티 디자인으로2021년 IDEA와 레드닷 어워드를 수상한 바 있다.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세계적 권위의 디자인 대회에서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회사의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역량을 유감없이 발휘하고 있다.</w:t>
      </w:r>
    </w:p>
    <w:p w14:paraId="429068AD" w14:textId="77777777" w:rsidR="00AB61D8" w:rsidRPr="00BC1A83" w:rsidRDefault="00AB61D8" w:rsidP="00BC1A83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308E83" w14:textId="77777777" w:rsidR="00AB61D8" w:rsidRDefault="00BC1A83" w:rsidP="00AB61D8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예희강 브랜드전략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iF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디자인 어워드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세계적 권위의 디자인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상을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연이어 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브랜드 가치를 전세계적으로 인정받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다”며 “앞으로도 SKT만의 철학이 담긴 혁신적인 디자인으로 소비자와 교감하고 시장을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선도하기 위해 지속적으로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</w:t>
      </w:r>
      <w:r w:rsidRPr="00BC1A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것”이라고 밝혔다.</w:t>
      </w:r>
    </w:p>
    <w:p w14:paraId="3318389C" w14:textId="77777777" w:rsidR="00AB61D8" w:rsidRPr="00AB61D8" w:rsidRDefault="00AB61D8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29BA286D" w:rsidR="00943E10" w:rsidRPr="00943E10" w:rsidRDefault="00BC1A83" w:rsidP="002D703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4D008B" w:rsidRPr="00292D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="004D008B" w:rsidRPr="00292D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="004D008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A.(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에이닷)이 세계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 디자인 어워드의 하나인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‘iF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디자인 어워드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커뮤니케이션 </w:t>
            </w:r>
            <w:r w:rsidR="00640D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브랜딩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부문 본상을 수상</w:t>
            </w:r>
            <w:r w:rsidR="00EC06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="00EC06E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EC06E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0C66105" w14:textId="17380863" w:rsidR="00CE08F7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D055314" w14:textId="77777777" w:rsidR="00BC1A83" w:rsidRPr="00BC1A83" w:rsidRDefault="00BC1A83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BD3C" w14:textId="77777777" w:rsidR="00C50386" w:rsidRDefault="00C50386">
      <w:pPr>
        <w:spacing w:after="0" w:line="240" w:lineRule="auto"/>
      </w:pPr>
      <w:r>
        <w:separator/>
      </w:r>
    </w:p>
  </w:endnote>
  <w:endnote w:type="continuationSeparator" w:id="0">
    <w:p w14:paraId="377D0FB3" w14:textId="77777777" w:rsidR="00C50386" w:rsidRDefault="00C5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522732" w:rsidRDefault="0052273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B522" w14:textId="77777777" w:rsidR="00C50386" w:rsidRDefault="00C50386">
      <w:pPr>
        <w:spacing w:after="0" w:line="240" w:lineRule="auto"/>
      </w:pPr>
      <w:r>
        <w:separator/>
      </w:r>
    </w:p>
  </w:footnote>
  <w:footnote w:type="continuationSeparator" w:id="0">
    <w:p w14:paraId="4F9E7D34" w14:textId="77777777" w:rsidR="00C50386" w:rsidRDefault="00C50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6366034">
    <w:abstractNumId w:val="0"/>
  </w:num>
  <w:num w:numId="2" w16cid:durableId="1169830454">
    <w:abstractNumId w:val="1"/>
  </w:num>
  <w:num w:numId="3" w16cid:durableId="1462336513">
    <w:abstractNumId w:val="7"/>
  </w:num>
  <w:num w:numId="4" w16cid:durableId="1173762571">
    <w:abstractNumId w:val="4"/>
  </w:num>
  <w:num w:numId="5" w16cid:durableId="1706715662">
    <w:abstractNumId w:val="3"/>
  </w:num>
  <w:num w:numId="6" w16cid:durableId="430515393">
    <w:abstractNumId w:val="6"/>
  </w:num>
  <w:num w:numId="7" w16cid:durableId="249511797">
    <w:abstractNumId w:val="2"/>
  </w:num>
  <w:num w:numId="8" w16cid:durableId="180972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DDD"/>
    <w:rsid w:val="0002068A"/>
    <w:rsid w:val="00021635"/>
    <w:rsid w:val="000218A3"/>
    <w:rsid w:val="00024FBB"/>
    <w:rsid w:val="00025681"/>
    <w:rsid w:val="0003072F"/>
    <w:rsid w:val="00030C8C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20513"/>
    <w:rsid w:val="00121690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66C"/>
    <w:rsid w:val="001A0836"/>
    <w:rsid w:val="001A0945"/>
    <w:rsid w:val="001A1DDC"/>
    <w:rsid w:val="001A31D4"/>
    <w:rsid w:val="001A35E6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1BFE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504"/>
    <w:rsid w:val="00280B9A"/>
    <w:rsid w:val="002816D4"/>
    <w:rsid w:val="00281A7F"/>
    <w:rsid w:val="00282B5C"/>
    <w:rsid w:val="00283864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035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6E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008B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0D95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87A41"/>
    <w:rsid w:val="00690401"/>
    <w:rsid w:val="00691515"/>
    <w:rsid w:val="00691E9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C6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19D8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6765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026D"/>
    <w:rsid w:val="008F19E8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39C"/>
    <w:rsid w:val="0091135A"/>
    <w:rsid w:val="00911AC0"/>
    <w:rsid w:val="009123B5"/>
    <w:rsid w:val="0091382D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5F5C"/>
    <w:rsid w:val="00926422"/>
    <w:rsid w:val="00927EFB"/>
    <w:rsid w:val="00930BBE"/>
    <w:rsid w:val="009324F5"/>
    <w:rsid w:val="0093329F"/>
    <w:rsid w:val="009350E2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E6BBE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3844"/>
    <w:rsid w:val="00A15268"/>
    <w:rsid w:val="00A154E7"/>
    <w:rsid w:val="00A15555"/>
    <w:rsid w:val="00A15836"/>
    <w:rsid w:val="00A158AA"/>
    <w:rsid w:val="00A203C9"/>
    <w:rsid w:val="00A21177"/>
    <w:rsid w:val="00A22F9B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B61D8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D2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B75B9"/>
    <w:rsid w:val="00BC1963"/>
    <w:rsid w:val="00BC1A8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386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6932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07103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841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0085"/>
    <w:rsid w:val="00D73512"/>
    <w:rsid w:val="00D73B29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8D2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261D"/>
    <w:rsid w:val="00E347A4"/>
    <w:rsid w:val="00E37984"/>
    <w:rsid w:val="00E403FC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DB4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6EC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3E7D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EA7"/>
    <w:rsid w:val="00EF29D9"/>
    <w:rsid w:val="00EF3630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01A5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44BBB-9455-4996-9E4F-70748F9AEC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2026-01-14T00:27:00Z</dcterms:created>
  <dcterms:modified xsi:type="dcterms:W3CDTF">2026-01-14T00:27:00Z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