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AB1C" w14:textId="4CB297AE" w:rsidR="009F61C8" w:rsidRDefault="009F61C8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0C53D76" wp14:editId="79D3933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28B13F21" w:rsidR="009F61C8" w:rsidRPr="00DC63C9" w:rsidRDefault="009F61C8" w:rsidP="009F61C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</w:pPr>
      <w:bookmarkStart w:id="1" w:name="_Hlk533704436"/>
      <w:r w:rsidRPr="00DC63C9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SK</w:t>
      </w:r>
      <w:r w:rsidR="00786ECD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T</w:t>
      </w:r>
      <w:r w:rsidR="00043017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,</w:t>
      </w:r>
      <w:r w:rsidR="00077050" w:rsidRPr="00DC63C9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077050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갤럭시S</w:t>
      </w:r>
      <w:r w:rsidR="00077050" w:rsidRPr="00DC63C9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23</w:t>
      </w:r>
      <w:r w:rsidR="00B93BC8" w:rsidRPr="00DC63C9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567EA1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사전개통</w:t>
      </w:r>
      <w:r w:rsidR="00567EA1" w:rsidRPr="00DC63C9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>…</w:t>
      </w:r>
      <w:r w:rsidR="00567EA1" w:rsidRPr="00DC63C9">
        <w:rPr>
          <w:rFonts w:ascii="HY견고딕" w:eastAsia="HY견고딕" w:hAnsi="Moebius" w:cs="Arial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567EA1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구매 </w:t>
      </w:r>
      <w:proofErr w:type="spellStart"/>
      <w:r w:rsidR="00E209BC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꿀팁</w:t>
      </w:r>
      <w:proofErr w:type="spellEnd"/>
      <w:r w:rsidR="00E209BC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7C6FC1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>소개</w:t>
      </w:r>
      <w:r w:rsidR="002B057A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  <w:r w:rsidR="00E133D3" w:rsidRPr="00DC63C9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48"/>
          <w:szCs w:val="48"/>
          <w:lang w:eastAsia="ko-KR"/>
        </w:rPr>
        <w:t xml:space="preserve"> </w:t>
      </w:r>
    </w:p>
    <w:p w14:paraId="16EA0402" w14:textId="05C047F6" w:rsidR="009F61C8" w:rsidRPr="00D74929" w:rsidRDefault="009F61C8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bookmarkStart w:id="2" w:name="_Hlk61425757"/>
      <w:bookmarkEnd w:id="1"/>
      <w:r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</w:t>
      </w:r>
      <w:bookmarkEnd w:id="2"/>
      <w:r w:rsidR="00715796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2B4970"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사전예약 결과,</w:t>
      </w:r>
      <w:r w:rsidR="002B4970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30~40</w:t>
      </w:r>
      <w:r w:rsidR="002B4970"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대 고객이 </w:t>
      </w:r>
      <w:r w:rsidR="00E87312"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전체 </w:t>
      </w:r>
      <w:r w:rsidR="008562F8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55</w:t>
      </w:r>
      <w:r w:rsidR="002B4970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%</w:t>
      </w:r>
      <w:r w:rsidR="00D74929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…  </w:t>
      </w:r>
      <w:r w:rsidR="00E87312"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예약자 </w:t>
      </w:r>
      <w:r w:rsidR="002B4970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6</w:t>
      </w:r>
      <w:r w:rsidR="008562F8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1</w:t>
      </w:r>
      <w:r w:rsidR="002B4970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>%</w:t>
      </w:r>
      <w:r w:rsidR="00E87312"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는 </w:t>
      </w:r>
      <w:r w:rsidR="002B4970"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갤럭시S</w:t>
      </w:r>
      <w:r w:rsidR="002B4970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23 </w:t>
      </w:r>
      <w:r w:rsidR="002B4970"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울트라</w:t>
      </w:r>
      <w:r w:rsidR="00E87312" w:rsidRPr="00D7492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 </w:t>
      </w:r>
      <w:r w:rsidR="002B4970" w:rsidRPr="00D7492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선택</w:t>
      </w:r>
    </w:p>
    <w:p w14:paraId="409AAA67" w14:textId="08880EB5" w:rsidR="00E61AB7" w:rsidRPr="00DC63C9" w:rsidRDefault="00E61AB7" w:rsidP="009F61C8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DC63C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DC63C9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Pr="00DC63C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갤S</w:t>
      </w:r>
      <w:r w:rsidRPr="00DC63C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23 </w:t>
      </w:r>
      <w:r w:rsidRPr="00DC63C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울트라 </w:t>
      </w:r>
      <w:r w:rsidRPr="00DC63C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BMW M </w:t>
      </w:r>
      <w:r w:rsidRPr="00DC63C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에디션은 예약 첫날 </w:t>
      </w:r>
      <w:proofErr w:type="spellStart"/>
      <w:r w:rsidRPr="00DC63C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완판</w:t>
      </w:r>
      <w:proofErr w:type="spellEnd"/>
      <w:r w:rsidRPr="00DC63C9">
        <w:rPr>
          <w:rFonts w:ascii="맑은 고딕" w:hAnsi="맑은 고딕" w:cs="굴림"/>
          <w:b/>
          <w:bCs/>
          <w:color w:val="000000"/>
          <w:spacing w:val="-20"/>
          <w:sz w:val="26"/>
          <w:szCs w:val="26"/>
          <w:lang w:eastAsia="ko-KR" w:bidi="ar-SA"/>
        </w:rPr>
        <w:t xml:space="preserve">… </w:t>
      </w:r>
      <w:r w:rsidRPr="00DC63C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스타벅스 에디션도 곧 </w:t>
      </w:r>
      <w:proofErr w:type="spellStart"/>
      <w:r w:rsidRPr="00DC63C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완판</w:t>
      </w:r>
      <w:proofErr w:type="spellEnd"/>
      <w:r w:rsidRPr="00DC63C9">
        <w:rPr>
          <w:rFonts w:ascii="맑은 고딕" w:hAnsi="맑은 고딕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 xml:space="preserve"> 예상</w:t>
      </w:r>
    </w:p>
    <w:p w14:paraId="432E27B1" w14:textId="4DB59DF8" w:rsidR="00F45C04" w:rsidRPr="00E61AB7" w:rsidRDefault="00D65F07" w:rsidP="00E61AB7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 w:rsidRPr="00DC63C9">
        <w:rPr>
          <w:rFonts w:ascii="맑은 고딕" w:hAnsi="맑은 고딕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-</w:t>
      </w:r>
      <w:r w:rsidRPr="00DC63C9">
        <w:rPr>
          <w:rFonts w:ascii="맑은 고딕" w:hAnsi="맑은 고딕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2B4970" w:rsidRPr="00DC63C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제휴카드와 </w:t>
      </w:r>
      <w:r w:rsidR="002B4970" w:rsidRPr="00DC63C9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T</w:t>
      </w:r>
      <w:r w:rsidR="002B4970" w:rsidRPr="00DC63C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안심보상 혜택 활용하면 </w:t>
      </w:r>
      <w:r w:rsidR="002B4970" w:rsidRPr="0023319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최대 </w:t>
      </w:r>
      <w:r w:rsidR="002B4970" w:rsidRPr="00233197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128</w:t>
      </w:r>
      <w:r w:rsidR="002B4970" w:rsidRPr="0023319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만원</w:t>
      </w:r>
      <w:r w:rsidR="00BF7022" w:rsidRPr="00233197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의 </w:t>
      </w:r>
      <w:r w:rsidR="00BF7022" w:rsidRPr="00DC63C9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단말 할인 효과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14:paraId="2E94D3A9" w14:textId="77777777" w:rsidTr="00765BDD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5C79BFF2" w:rsidR="00202823" w:rsidRDefault="009F61C8" w:rsidP="002A7A1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A32D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32D7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1E88B7B0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DFBA4BD" w14:textId="77777777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9EBE3A4" w14:textId="0B71B3BE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94469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56D1C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33DDD4BF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05163F1" w14:textId="4516155F" w:rsidR="00756D1C" w:rsidRDefault="00015012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갤럭시S</w:t>
      </w:r>
      <w:r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23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2B111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가장 </w:t>
      </w:r>
      <w:r w:rsidR="004F455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합리적으로 </w:t>
      </w:r>
      <w:r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구매하는 방법은?</w:t>
      </w:r>
      <w:r w:rsidR="00FC1F5A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F8B122A" w14:textId="77777777" w:rsidR="00756D1C" w:rsidRDefault="00756D1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6DE2A138" w14:textId="5FE7D9E7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DC63C9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</w:t>
      </w:r>
      <w:r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</w:t>
      </w:r>
      <w:r w:rsidR="00A35E18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www.sktelecom.com)은 </w:t>
      </w:r>
      <w:r w:rsidR="00A35E18" w:rsidRPr="00DC63C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14일부터</w:t>
      </w:r>
      <w:r w:rsidR="00A35E18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갤럭시S</w:t>
      </w:r>
      <w:r w:rsidR="00A35E18" w:rsidRPr="00DC63C9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23</w:t>
      </w:r>
      <w:r w:rsidR="00A35E18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사전</w:t>
      </w:r>
      <w:r w:rsidR="00AA35F8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35E18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개통을 시작하며,</w:t>
      </w:r>
      <w:r w:rsidR="00A35E18" w:rsidRPr="00DC63C9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D4C79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다양한 구매 지원 프로그램과 </w:t>
      </w:r>
      <w:r w:rsidR="00752D11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가족 할인</w:t>
      </w:r>
      <w:r w:rsidR="00E87312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</w:t>
      </w:r>
      <w:r w:rsidR="00752D11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되는 </w:t>
      </w:r>
      <w:r w:rsidR="004A2713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휴대폰 보험 등</w:t>
      </w:r>
      <w:r w:rsidR="00752D11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87312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구매 </w:t>
      </w:r>
      <w:proofErr w:type="spellStart"/>
      <w:r w:rsidR="00752D11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꿀팁을</w:t>
      </w:r>
      <w:proofErr w:type="spellEnd"/>
      <w:r w:rsidR="00752D11" w:rsidRPr="00DC63C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A23C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내놨다.</w:t>
      </w:r>
      <w:r w:rsidR="003A23C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69DEAC76" w14:textId="4C9D4C24" w:rsidR="00A11696" w:rsidRDefault="00A11696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3F74BA8" w14:textId="77777777" w:rsidR="00DC63C9" w:rsidRPr="008562F8" w:rsidRDefault="00DC63C9" w:rsidP="00DC63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■ </w:t>
      </w:r>
      <w:r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갤럭시S</w:t>
      </w:r>
      <w:r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23</w:t>
      </w:r>
      <w:r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의 대표 </w:t>
      </w:r>
      <w:r w:rsidRPr="008562F8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고객은 </w:t>
      </w:r>
      <w:r w:rsidRPr="008562F8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30~40</w:t>
      </w:r>
      <w:r w:rsidRPr="008562F8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대로 </w:t>
      </w:r>
      <w:r w:rsidRPr="008562F8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55%... </w:t>
      </w:r>
      <w:r w:rsidRPr="008562F8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갤럭시S</w:t>
      </w:r>
      <w:r w:rsidRPr="008562F8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23 </w:t>
      </w:r>
      <w:r w:rsidRPr="008562F8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울트라 모델 가장 인기</w:t>
      </w:r>
    </w:p>
    <w:p w14:paraId="611E275F" w14:textId="77777777" w:rsidR="00DC63C9" w:rsidRPr="008562F8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CD96251" w14:textId="77777777" w:rsidR="00DC63C9" w:rsidRPr="008562F8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3" w:name="_Hlk95316640"/>
      <w:r w:rsidRPr="008562F8">
        <w:rPr>
          <w:rFonts w:ascii="맑은 고딕" w:hAnsi="맑은 고딕" w:hint="eastAsia"/>
          <w:sz w:val="24"/>
          <w:szCs w:val="24"/>
          <w:lang w:eastAsia="ko-KR"/>
        </w:rPr>
        <w:t>SKT는 공식 1</w:t>
      </w:r>
      <w:r w:rsidRPr="008562F8">
        <w:rPr>
          <w:rFonts w:ascii="맑은 고딕" w:hAnsi="맑은 고딕"/>
          <w:sz w:val="24"/>
          <w:szCs w:val="24"/>
          <w:lang w:eastAsia="ko-KR"/>
        </w:rPr>
        <w:t>3</w:t>
      </w:r>
      <w:r w:rsidRPr="008562F8">
        <w:rPr>
          <w:rFonts w:ascii="맑은 고딕" w:hAnsi="맑은 고딕" w:hint="eastAsia"/>
          <w:sz w:val="24"/>
          <w:szCs w:val="24"/>
          <w:lang w:eastAsia="ko-KR"/>
        </w:rPr>
        <w:t xml:space="preserve">일까지 사전 예약을 진행한 결과, 30~40대 고객이 전체 예약 가입자 가운데 약 </w:t>
      </w:r>
      <w:r w:rsidRPr="008562F8">
        <w:rPr>
          <w:rFonts w:ascii="맑은 고딕" w:hAnsi="맑은 고딕"/>
          <w:sz w:val="24"/>
          <w:szCs w:val="24"/>
          <w:lang w:eastAsia="ko-KR"/>
        </w:rPr>
        <w:t>55</w:t>
      </w:r>
      <w:r w:rsidRPr="008562F8">
        <w:rPr>
          <w:rFonts w:ascii="맑은 고딕" w:hAnsi="맑은 고딕" w:hint="eastAsia"/>
          <w:sz w:val="24"/>
          <w:szCs w:val="24"/>
          <w:lang w:eastAsia="ko-KR"/>
        </w:rPr>
        <w:t>%를 차지하며 갤럭시S2</w:t>
      </w:r>
      <w:r w:rsidRPr="008562F8">
        <w:rPr>
          <w:rFonts w:ascii="맑은 고딕" w:hAnsi="맑은 고딕"/>
          <w:sz w:val="24"/>
          <w:szCs w:val="24"/>
          <w:lang w:eastAsia="ko-KR"/>
        </w:rPr>
        <w:t>3</w:t>
      </w:r>
      <w:r w:rsidRPr="008562F8">
        <w:rPr>
          <w:rFonts w:ascii="맑은 고딕" w:hAnsi="맑은 고딕" w:hint="eastAsia"/>
          <w:sz w:val="24"/>
          <w:szCs w:val="24"/>
          <w:lang w:eastAsia="ko-KR"/>
        </w:rPr>
        <w:t xml:space="preserve">의 대표 고객으로 나타났다 </w:t>
      </w:r>
    </w:p>
    <w:p w14:paraId="1A9DB277" w14:textId="77777777" w:rsidR="00DC63C9" w:rsidRPr="008562F8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D44E6E" w14:textId="77777777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8562F8">
        <w:rPr>
          <w:rFonts w:ascii="맑은 고딕" w:hAnsi="맑은 고딕" w:hint="eastAsia"/>
          <w:sz w:val="24"/>
          <w:szCs w:val="24"/>
          <w:lang w:eastAsia="ko-KR"/>
        </w:rPr>
        <w:t>또 갤럭시S2</w:t>
      </w:r>
      <w:r w:rsidRPr="008562F8">
        <w:rPr>
          <w:rFonts w:ascii="맑은 고딕" w:hAnsi="맑은 고딕"/>
          <w:sz w:val="24"/>
          <w:szCs w:val="24"/>
          <w:lang w:eastAsia="ko-KR"/>
        </w:rPr>
        <w:t>3</w:t>
      </w:r>
      <w:r w:rsidRPr="008562F8">
        <w:rPr>
          <w:rFonts w:ascii="맑은 고딕" w:hAnsi="맑은 고딕" w:hint="eastAsia"/>
          <w:sz w:val="24"/>
          <w:szCs w:val="24"/>
          <w:lang w:eastAsia="ko-KR"/>
        </w:rPr>
        <w:t xml:space="preserve"> 모델 가운데 울트라 비중이 </w:t>
      </w:r>
      <w:r w:rsidRPr="008562F8">
        <w:rPr>
          <w:rFonts w:ascii="맑은 고딕" w:hAnsi="맑은 고딕"/>
          <w:sz w:val="24"/>
          <w:szCs w:val="24"/>
          <w:lang w:eastAsia="ko-KR"/>
        </w:rPr>
        <w:t>61%</w:t>
      </w:r>
      <w:r w:rsidRPr="008562F8">
        <w:rPr>
          <w:rFonts w:ascii="맑은 고딕" w:hAnsi="맑은 고딕" w:hint="eastAsia"/>
          <w:sz w:val="24"/>
          <w:szCs w:val="24"/>
          <w:lang w:eastAsia="ko-KR"/>
        </w:rPr>
        <w:t>로 다른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모델을 압도했으며 그 뒤는 갤럭시S2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>
        <w:rPr>
          <w:rFonts w:ascii="맑은 고딕" w:hAnsi="맑은 고딕"/>
          <w:sz w:val="24"/>
          <w:szCs w:val="24"/>
          <w:lang w:eastAsia="ko-KR"/>
        </w:rPr>
        <w:t>21%</w:t>
      </w:r>
      <w:r>
        <w:rPr>
          <w:rFonts w:ascii="맑은 고딕" w:hAnsi="맑은 고딕" w:hint="eastAsia"/>
          <w:sz w:val="24"/>
          <w:szCs w:val="24"/>
          <w:lang w:eastAsia="ko-KR"/>
        </w:rPr>
        <w:t>, 갤럭시S2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+</w:t>
      </w:r>
      <w:r>
        <w:rPr>
          <w:rFonts w:ascii="맑은 고딕" w:hAnsi="맑은 고딕"/>
          <w:sz w:val="24"/>
          <w:szCs w:val="24"/>
          <w:lang w:eastAsia="ko-KR"/>
        </w:rPr>
        <w:t xml:space="preserve"> 18%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의 순으로 나타났다. </w:t>
      </w:r>
    </w:p>
    <w:p w14:paraId="21D1AB94" w14:textId="77777777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bookmarkEnd w:id="3"/>
    <w:p w14:paraId="03B00989" w14:textId="45E10476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색상은 전체적으로 </w:t>
      </w:r>
      <w:r w:rsidR="00D05C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팬텀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블랙,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크림,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그린,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라벤더의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순이었으나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울트라의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경우 </w:t>
      </w:r>
      <w:r w:rsidR="00D05C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팬텀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블랙과</w:t>
      </w:r>
      <w:r w:rsidR="00D05C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그린의 선호가 높았고,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S23+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경우는 크림 컬러가 가장 인기 있었다.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36A8C29" w14:textId="77777777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98FCDFE" w14:textId="77777777" w:rsidR="00DC63C9" w:rsidRDefault="00DC63C9" w:rsidP="00DC63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 갤럭시S</w:t>
      </w:r>
      <w:r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23 </w:t>
      </w:r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울트라 B</w:t>
      </w:r>
      <w:r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MW M </w:t>
      </w:r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에디션 예약 첫날 </w:t>
      </w:r>
      <w:proofErr w:type="spellStart"/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완판</w:t>
      </w:r>
      <w:proofErr w:type="spellEnd"/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,</w:t>
      </w:r>
      <w:r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스타벅스 에디션도 곧 </w:t>
      </w:r>
      <w:proofErr w:type="spellStart"/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완판</w:t>
      </w:r>
      <w:proofErr w:type="spellEnd"/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기대</w:t>
      </w:r>
      <w:r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</w:p>
    <w:p w14:paraId="1CDE85F5" w14:textId="77777777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FC5C513" w14:textId="77777777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SKT는</w:t>
      </w:r>
      <w:r>
        <w:rPr>
          <w:rFonts w:ascii="맑은 고딕" w:hAnsi="맑은 고딕"/>
          <w:sz w:val="24"/>
          <w:szCs w:val="24"/>
          <w:lang w:eastAsia="ko-KR"/>
        </w:rPr>
        <w:t xml:space="preserve"> BMW </w:t>
      </w:r>
      <w:r>
        <w:rPr>
          <w:rFonts w:ascii="맑은 고딕" w:hAnsi="맑은 고딕" w:hint="eastAsia"/>
          <w:sz w:val="24"/>
          <w:szCs w:val="24"/>
          <w:lang w:eastAsia="ko-KR"/>
        </w:rPr>
        <w:t>코리아와 협</w:t>
      </w:r>
      <w:r w:rsidRPr="00DC63C9">
        <w:rPr>
          <w:rFonts w:ascii="맑은 고딕" w:hAnsi="맑은 고딕" w:hint="eastAsia"/>
          <w:sz w:val="24"/>
          <w:szCs w:val="24"/>
          <w:lang w:eastAsia="ko-KR"/>
        </w:rPr>
        <w:t>업해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T다이렉트샵에서 선보인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갤럭시S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23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울트라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BMW M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에디션이 사전 예약 첫날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완판됐다고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밝혔다.  </w:t>
      </w:r>
    </w:p>
    <w:p w14:paraId="01261ECE" w14:textId="77777777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E788174" w14:textId="1A22CF2B" w:rsidR="00DC63C9" w:rsidRPr="00DC76BE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총 1천대 한정으로 출시된 B</w:t>
      </w:r>
      <w:r>
        <w:rPr>
          <w:rFonts w:ascii="맑은 고딕" w:hAnsi="맑은 고딕"/>
          <w:sz w:val="24"/>
          <w:szCs w:val="24"/>
          <w:lang w:eastAsia="ko-KR"/>
        </w:rPr>
        <w:t xml:space="preserve">MW M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에디션은 </w:t>
      </w:r>
      <w:r w:rsidRPr="00743A23">
        <w:rPr>
          <w:rFonts w:ascii="맑은 고딕" w:hAnsi="맑은 고딕" w:hint="eastAsia"/>
          <w:sz w:val="24"/>
          <w:szCs w:val="24"/>
          <w:lang w:eastAsia="ko-KR"/>
        </w:rPr>
        <w:t xml:space="preserve">예약고객의 </w:t>
      </w:r>
      <w:r w:rsidRPr="00743A23">
        <w:rPr>
          <w:rFonts w:ascii="맑은 고딕" w:hAnsi="맑은 고딕"/>
          <w:sz w:val="24"/>
          <w:szCs w:val="24"/>
          <w:lang w:eastAsia="ko-KR"/>
        </w:rPr>
        <w:t>43</w:t>
      </w:r>
      <w:r w:rsidRPr="00743A23">
        <w:rPr>
          <w:rFonts w:ascii="맑은 고딕" w:hAnsi="맑은 고딕" w:hint="eastAsia"/>
          <w:sz w:val="24"/>
          <w:szCs w:val="24"/>
          <w:lang w:eastAsia="ko-KR"/>
        </w:rPr>
        <w:t xml:space="preserve">%가 </w:t>
      </w:r>
      <w:r w:rsidRPr="00743A23">
        <w:rPr>
          <w:rFonts w:ascii="맑은 고딕" w:hAnsi="맑은 고딕"/>
          <w:sz w:val="24"/>
          <w:szCs w:val="24"/>
          <w:lang w:eastAsia="ko-KR"/>
        </w:rPr>
        <w:t>40</w:t>
      </w:r>
      <w:r w:rsidR="00DC76BE">
        <w:rPr>
          <w:rFonts w:ascii="맑은 고딕" w:hAnsi="맑은 고딕" w:hint="eastAsia"/>
          <w:sz w:val="24"/>
          <w:szCs w:val="24"/>
          <w:lang w:eastAsia="ko-KR"/>
        </w:rPr>
        <w:t>대로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, 패키지에 포함된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다이캐스팅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패키지와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폰케이스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BMW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엠블럼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종 및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키링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차량 및 거치용 아날로그 시계 등의 구성품들이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DC76BE">
        <w:rPr>
          <w:rFonts w:ascii="맑은 고딕" w:hAnsi="맑은 고딕" w:hint="eastAsia"/>
          <w:sz w:val="24"/>
          <w:szCs w:val="24"/>
          <w:lang w:eastAsia="ko-KR"/>
        </w:rPr>
        <w:t>자동차 마니아 고객들의 취향</w:t>
      </w:r>
      <w:r w:rsidR="00DC76BE">
        <w:rPr>
          <w:rFonts w:ascii="맑은 고딕" w:hAnsi="맑은 고딕" w:hint="eastAsia"/>
          <w:sz w:val="24"/>
          <w:szCs w:val="24"/>
          <w:lang w:eastAsia="ko-KR"/>
        </w:rPr>
        <w:t>을 자극했다.</w:t>
      </w:r>
    </w:p>
    <w:p w14:paraId="600B16F5" w14:textId="77777777" w:rsidR="00DC63C9" w:rsidRPr="00DC76BE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47C95DA" w14:textId="6731372B" w:rsidR="00DC63C9" w:rsidRDefault="00DC63C9" w:rsidP="00DC63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DC76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총 </w:t>
      </w:r>
      <w:r w:rsidRPr="00DC76BE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Pr="00DC76BE">
        <w:rPr>
          <w:rFonts w:ascii="맑은 고딕" w:hAnsi="맑은 고딕" w:hint="eastAsia"/>
          <w:color w:val="000000"/>
          <w:sz w:val="24"/>
          <w:szCs w:val="24"/>
          <w:lang w:eastAsia="ko-KR"/>
        </w:rPr>
        <w:t>만대 한정인 갤럭시S</w:t>
      </w:r>
      <w:r w:rsidRPr="00DC76BE">
        <w:rPr>
          <w:rFonts w:ascii="맑은 고딕" w:hAnsi="맑은 고딕"/>
          <w:color w:val="000000"/>
          <w:sz w:val="24"/>
          <w:szCs w:val="24"/>
          <w:lang w:eastAsia="ko-KR"/>
        </w:rPr>
        <w:t>23/23</w:t>
      </w:r>
      <w:r w:rsidRPr="00DC76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울트라 스타벅스도 </w:t>
      </w:r>
      <w:r w:rsidRPr="00DC76BE">
        <w:rPr>
          <w:rFonts w:ascii="맑은 고딕" w:hAnsi="맑은 고딕"/>
          <w:color w:val="000000"/>
          <w:sz w:val="24"/>
          <w:szCs w:val="24"/>
          <w:lang w:eastAsia="ko-KR"/>
        </w:rPr>
        <w:t xml:space="preserve">T </w:t>
      </w:r>
      <w:r w:rsidRPr="00DC76BE"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다이렉트샵과 전국의 공식 인증 대리점에서 높은 예약 판매율을 보이고 있으며</w:t>
      </w:r>
      <w:r w:rsidRPr="00DC76BE">
        <w:rPr>
          <w:rFonts w:ascii="맑은 고딕" w:hAnsi="맑은 고딕"/>
          <w:color w:val="000000"/>
          <w:sz w:val="24"/>
          <w:szCs w:val="24"/>
          <w:lang w:eastAsia="ko-KR"/>
        </w:rPr>
        <w:t xml:space="preserve">, </w:t>
      </w:r>
      <w:r w:rsidRPr="00DC76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곧 </w:t>
      </w:r>
      <w:proofErr w:type="spellStart"/>
      <w:r w:rsidRPr="00DC76BE">
        <w:rPr>
          <w:rFonts w:ascii="맑은 고딕" w:hAnsi="맑은 고딕" w:hint="eastAsia"/>
          <w:color w:val="000000"/>
          <w:sz w:val="24"/>
          <w:szCs w:val="24"/>
          <w:lang w:eastAsia="ko-KR"/>
        </w:rPr>
        <w:t>완판</w:t>
      </w:r>
      <w:proofErr w:type="spellEnd"/>
      <w:r w:rsidRPr="00DC76B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될 것으로 기대</w:t>
      </w:r>
      <w:r w:rsidR="00DC76BE">
        <w:rPr>
          <w:rFonts w:ascii="맑은 고딕" w:hAnsi="맑은 고딕" w:hint="eastAsia"/>
          <w:color w:val="000000"/>
          <w:sz w:val="24"/>
          <w:szCs w:val="24"/>
          <w:lang w:eastAsia="ko-KR"/>
        </w:rPr>
        <w:t>된다.</w:t>
      </w:r>
    </w:p>
    <w:p w14:paraId="02F7492F" w14:textId="77777777" w:rsidR="00DC63C9" w:rsidRPr="00DC63C9" w:rsidRDefault="00DC63C9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145DDCE6" w14:textId="29AE1134" w:rsidR="00E1699C" w:rsidRDefault="00E1699C" w:rsidP="00E1699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■</w:t>
      </w:r>
      <w:r>
        <w:rPr>
          <w:rFonts w:ascii="맑은 고딕" w:hAnsi="맑은 고딕" w:hint="eastAsia"/>
          <w:b/>
          <w:color w:val="000000" w:themeColor="text1"/>
          <w:spacing w:val="-20"/>
          <w:sz w:val="24"/>
          <w:szCs w:val="24"/>
          <w:lang w:eastAsia="ko-KR"/>
        </w:rPr>
        <w:t xml:space="preserve"> </w:t>
      </w:r>
      <w:r w:rsidR="00B450B0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제휴카드와 </w:t>
      </w:r>
      <w:r w:rsidR="000222F4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T </w:t>
      </w:r>
      <w:r w:rsidR="000222F4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안심보상</w:t>
      </w:r>
      <w:r w:rsidR="00C23B1F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으로 </w:t>
      </w:r>
      <w:r w:rsidR="00C23B1F" w:rsidRPr="0023319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최대 </w:t>
      </w:r>
      <w:r w:rsidR="00C23B1F" w:rsidRPr="00233197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128</w:t>
      </w:r>
      <w:r w:rsidR="00C23B1F" w:rsidRPr="00233197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만원 </w:t>
      </w:r>
      <w:r w:rsidR="00DC76BE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단말 할인</w:t>
      </w:r>
      <w:r w:rsidR="003B4EFC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>…</w:t>
      </w:r>
      <w:r w:rsidR="00D14059">
        <w:rPr>
          <w:rFonts w:ascii="맑은 고딕" w:hAnsi="맑은 고딕"/>
          <w:b/>
          <w:color w:val="000000" w:themeColor="text1"/>
          <w:sz w:val="24"/>
          <w:szCs w:val="24"/>
          <w:lang w:eastAsia="ko-KR"/>
        </w:rPr>
        <w:t xml:space="preserve"> </w:t>
      </w:r>
      <w:r w:rsidR="00D14059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휴대폰 보험과 T나는 </w:t>
      </w:r>
      <w:proofErr w:type="spellStart"/>
      <w:r w:rsidR="00D14059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>폰교체도</w:t>
      </w:r>
      <w:proofErr w:type="spellEnd"/>
      <w:r w:rsidR="00D14059">
        <w:rPr>
          <w:rFonts w:ascii="맑은 고딕" w:hAnsi="맑은 고딕" w:hint="eastAsia"/>
          <w:b/>
          <w:color w:val="000000" w:themeColor="text1"/>
          <w:sz w:val="24"/>
          <w:szCs w:val="24"/>
          <w:lang w:eastAsia="ko-KR"/>
        </w:rPr>
        <w:t xml:space="preserve"> 꼼꼼히 챙겨보고 개통</w:t>
      </w:r>
    </w:p>
    <w:p w14:paraId="6FF013CE" w14:textId="77777777" w:rsidR="00E1699C" w:rsidRPr="00986FAB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9A015CC" w14:textId="30013934" w:rsidR="00A42EE1" w:rsidRPr="00233197" w:rsidRDefault="00E1699C" w:rsidP="00A42E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  <w:r w:rsidRPr="00233197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SKT는 </w:t>
      </w:r>
      <w:r w:rsidR="0004079E" w:rsidRPr="00233197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고가의 플래그십 스마트폰인 갤럭시S</w:t>
      </w:r>
      <w:r w:rsidR="0004079E" w:rsidRPr="00233197">
        <w:rPr>
          <w:rFonts w:asciiTheme="minorHAnsi" w:eastAsiaTheme="minorHAnsi" w:hAnsiTheme="minorHAnsi"/>
          <w:color w:val="000000"/>
          <w:sz w:val="24"/>
          <w:szCs w:val="24"/>
          <w:lang w:eastAsia="ko-KR"/>
        </w:rPr>
        <w:t>23</w:t>
      </w:r>
      <w:r w:rsidR="0004079E" w:rsidRPr="00233197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을 합리적으로 구매할 수 있는 </w:t>
      </w:r>
      <w:proofErr w:type="spellStart"/>
      <w:r w:rsidR="0004079E" w:rsidRPr="00233197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꿀팁</w:t>
      </w:r>
      <w:r w:rsidR="00E97CBB" w:rsidRPr="00233197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들</w:t>
      </w:r>
      <w:r w:rsidR="0004079E" w:rsidRPr="00233197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>을</w:t>
      </w:r>
      <w:proofErr w:type="spellEnd"/>
      <w:r w:rsidR="0004079E" w:rsidRPr="00233197">
        <w:rPr>
          <w:rFonts w:asciiTheme="minorHAnsi" w:eastAsiaTheme="minorHAnsi" w:hAnsiTheme="minorHAnsi" w:hint="eastAsia"/>
          <w:color w:val="000000"/>
          <w:sz w:val="24"/>
          <w:szCs w:val="24"/>
          <w:lang w:eastAsia="ko-KR"/>
        </w:rPr>
        <w:t xml:space="preserve"> 소개했다.</w:t>
      </w:r>
    </w:p>
    <w:p w14:paraId="62C05885" w14:textId="68C0A9D2" w:rsidR="0004079E" w:rsidRPr="00A42EE1" w:rsidRDefault="0004079E" w:rsidP="00E97CB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color w:val="000000"/>
          <w:sz w:val="24"/>
          <w:szCs w:val="24"/>
          <w:lang w:eastAsia="ko-KR"/>
        </w:rPr>
      </w:pPr>
    </w:p>
    <w:p w14:paraId="6779F693" w14:textId="6C338BDE" w:rsidR="00077980" w:rsidRDefault="00077980" w:rsidP="00263C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첫번째는 제휴카드로 휴대폰을 할부 구매하거나, 통신료 자동이체 조건으로 할인을 받는 방법이다. </w:t>
      </w:r>
    </w:p>
    <w:p w14:paraId="1089BFF5" w14:textId="77777777" w:rsidR="00263C7C" w:rsidRPr="00263C7C" w:rsidRDefault="00263C7C" w:rsidP="00263C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D11D54" w14:textId="77777777" w:rsidR="008D4FED" w:rsidRPr="00263C7C" w:rsidRDefault="00077980" w:rsidP="00263C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삼성 T라이트 카드는 월 40만원 실적 조건 충족 시 24개월 동안 최대 48만원 할인, 갤럭시S23 구매 시 삼성카드 신규 고객 조건으로 추가 15만원의 캐시백을 포함해 최대 63만원의 할인 혜택을 제공한다. </w:t>
      </w:r>
    </w:p>
    <w:p w14:paraId="02F2A299" w14:textId="77777777" w:rsidR="00263C7C" w:rsidRDefault="00263C7C" w:rsidP="00263C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4E2AC2" w14:textId="0F95DAAC" w:rsidR="00077980" w:rsidRPr="00263C7C" w:rsidRDefault="00077980" w:rsidP="00263C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신한 T라이트 카드 또한 월 30만원 실적 조건 충족 및 고가요금제 사용 유지 시 24개월 동안 최대 60만원 할인, 갤럭시S23 구매하는 신한카드 신규고객 조건으로 추가 3만원 </w:t>
      </w:r>
      <w:proofErr w:type="spellStart"/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>캐시백</w:t>
      </w:r>
      <w:proofErr w:type="spellEnd"/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포함 최대 63만원 할인 혜택을 제공한다. </w:t>
      </w:r>
    </w:p>
    <w:p w14:paraId="117A7AB2" w14:textId="77777777" w:rsidR="00263C7C" w:rsidRDefault="00263C7C" w:rsidP="00263C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6B2D9B" w14:textId="31547E35" w:rsidR="00F73CDE" w:rsidRPr="00263C7C" w:rsidRDefault="00077980" w:rsidP="00263C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밖에도 하나 T다운 카드와 우리 T라이트NU 카드는 24개월 무이자 할부 혜택을 제공하며, 통신료 자동 이체 조건의 삼성 T나는혜택 카드, 롯데 텔로SE 카드 등도 신규고객 </w:t>
      </w:r>
      <w:proofErr w:type="spellStart"/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>캐시백</w:t>
      </w:r>
      <w:proofErr w:type="spellEnd"/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포함 60만원 이상의 할인 혜택을 제공한다.</w:t>
      </w:r>
    </w:p>
    <w:p w14:paraId="7C4BFBB4" w14:textId="77777777" w:rsidR="00263C7C" w:rsidRDefault="00263C7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A1CF38" w14:textId="22C1B510" w:rsidR="001A59F3" w:rsidRDefault="009B09D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두번째는 </w:t>
      </w:r>
      <w:r w:rsidR="00D03C86"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 사용하던 스마트폰을 반납하고 </w:t>
      </w:r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중고 가격을 보상받는 </w:t>
      </w:r>
      <w:r w:rsidRPr="00263C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263C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 w:rsidRPr="00263C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263C7C">
        <w:rPr>
          <w:rFonts w:ascii="맑은 고딕" w:hAnsi="맑은 고딕" w:cs="Arial" w:hint="eastAsia"/>
          <w:sz w:val="24"/>
          <w:szCs w:val="24"/>
          <w:lang w:eastAsia="ko-KR" w:bidi="ar-SA"/>
        </w:rPr>
        <w:t>을 이용하는 방법이다.</w:t>
      </w:r>
      <w:r w:rsidRPr="00263C7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451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SKT의 공식 중고 보상 프로그램인 ‘T안심보상’ 은 </w:t>
      </w:r>
      <w:proofErr w:type="spellStart"/>
      <w:r w:rsidR="00545192">
        <w:rPr>
          <w:rFonts w:ascii="맑은 고딕" w:hAnsi="맑은 고딕" w:cs="Arial" w:hint="eastAsia"/>
          <w:sz w:val="24"/>
          <w:szCs w:val="24"/>
          <w:lang w:eastAsia="ko-KR" w:bidi="ar-SA"/>
        </w:rPr>
        <w:t>중고폰</w:t>
      </w:r>
      <w:proofErr w:type="spellEnd"/>
      <w:r w:rsidR="0054519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사기</w:t>
      </w:r>
      <w:r w:rsidR="00AE0AC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45192">
        <w:rPr>
          <w:rFonts w:ascii="맑은 고딕" w:hAnsi="맑은 고딕" w:cs="Arial" w:hint="eastAsia"/>
          <w:sz w:val="24"/>
          <w:szCs w:val="24"/>
          <w:lang w:eastAsia="ko-KR" w:bidi="ar-SA"/>
        </w:rPr>
        <w:t>거래에 대한 고객들의 불안감을 해소하고 정확한 검수와 객관적인 매입가 제시, 빠른 단말 대금 입금, 고객정보의 안전한 파기를 통해 만족도를 높이고 있다.</w:t>
      </w:r>
    </w:p>
    <w:p w14:paraId="665544F5" w14:textId="47106C19" w:rsidR="00AE0AC2" w:rsidRDefault="00AE0AC2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B30229" w14:textId="16F136A1" w:rsidR="002226E4" w:rsidRDefault="002226E4" w:rsidP="002226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단말 교체 시점이 도래한 갤럭시S2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울트라의 경우 ‘T안심보상’과 삼성 특별보상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금액까지 포함 시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65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만원의 보상을 받을 수 있다.</w:t>
      </w:r>
    </w:p>
    <w:p w14:paraId="1D66E7CA" w14:textId="77777777" w:rsidR="002226E4" w:rsidRDefault="002226E4" w:rsidP="002226E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4" w:name="_Hlk127207054"/>
    </w:p>
    <w:p w14:paraId="0FD704D5" w14:textId="1CA6C06A" w:rsidR="002226E4" w:rsidRDefault="002226E4" w:rsidP="002226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60463">
        <w:rPr>
          <w:rFonts w:ascii="맑은 고딕" w:hAnsi="맑은 고딕" w:cs="Arial" w:hint="eastAsia"/>
          <w:sz w:val="24"/>
          <w:szCs w:val="24"/>
          <w:lang w:eastAsia="ko-KR" w:bidi="ar-SA"/>
        </w:rPr>
        <w:t>특히 전국 약 2,400여개의 SKT 공식 인증 대리점 및 이마트/홈플러스/롯데마트 등 대형마트와 삼성디지털프라자/하이마트/전자랜드 등 양판점</w:t>
      </w:r>
      <w:r w:rsidR="00C974C3" w:rsidRPr="009604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974C3" w:rsidRPr="00960463">
        <w:rPr>
          <w:rFonts w:ascii="맑은 고딕" w:hAnsi="맑은 고딕" w:cs="Arial"/>
          <w:sz w:val="24"/>
          <w:szCs w:val="24"/>
          <w:lang w:eastAsia="ko-KR" w:bidi="ar-SA"/>
        </w:rPr>
        <w:t>800</w:t>
      </w:r>
      <w:r w:rsidR="00C974C3" w:rsidRPr="00960463">
        <w:rPr>
          <w:rFonts w:ascii="맑은 고딕" w:hAnsi="맑은 고딕" w:cs="Arial" w:hint="eastAsia"/>
          <w:sz w:val="24"/>
          <w:szCs w:val="24"/>
          <w:lang w:eastAsia="ko-KR" w:bidi="ar-SA"/>
        </w:rPr>
        <w:t>여개</w:t>
      </w:r>
      <w:r w:rsidRPr="00960463">
        <w:rPr>
          <w:rFonts w:ascii="맑은 고딕" w:hAnsi="맑은 고딕" w:cs="Arial" w:hint="eastAsia"/>
          <w:sz w:val="24"/>
          <w:szCs w:val="24"/>
          <w:lang w:eastAsia="ko-KR" w:bidi="ar-SA"/>
        </w:rPr>
        <w:t>에 설치된 키오스크인 ‘</w:t>
      </w:r>
      <w:proofErr w:type="spellStart"/>
      <w:r w:rsidRPr="00960463">
        <w:rPr>
          <w:rFonts w:ascii="맑은 고딕" w:hAnsi="맑은 고딕" w:cs="Arial" w:hint="eastAsia"/>
          <w:sz w:val="24"/>
          <w:szCs w:val="24"/>
          <w:lang w:eastAsia="ko-KR" w:bidi="ar-SA"/>
        </w:rPr>
        <w:t>민팃</w:t>
      </w:r>
      <w:proofErr w:type="spellEnd"/>
      <w:r w:rsidRPr="009604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ATM’을 통해 비대면으로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편리하게 ‘T안심보상’을 이용할 수 있다.</w:t>
      </w:r>
    </w:p>
    <w:p w14:paraId="13C2D90C" w14:textId="350D6A31" w:rsidR="00D14059" w:rsidRDefault="00D14059" w:rsidP="002226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2EBEE1" w14:textId="72219C1B" w:rsidR="00263C7C" w:rsidRDefault="00A42EE1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33197">
        <w:rPr>
          <w:rFonts w:ascii="맑은 고딕" w:hAnsi="맑은 고딕" w:cs="Arial" w:hint="eastAsia"/>
          <w:sz w:val="24"/>
          <w:szCs w:val="24"/>
          <w:lang w:eastAsia="ko-KR" w:bidi="ar-SA"/>
        </w:rPr>
        <w:t>고가의 플래그십 단말이기 때문에 개통할 때 휴대폰 보험에 들어</w:t>
      </w:r>
      <w:r w:rsidR="00013BC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33197">
        <w:rPr>
          <w:rFonts w:ascii="맑은 고딕" w:hAnsi="맑은 고딕" w:cs="Arial" w:hint="eastAsia"/>
          <w:sz w:val="24"/>
          <w:szCs w:val="24"/>
          <w:lang w:eastAsia="ko-KR" w:bidi="ar-SA"/>
        </w:rPr>
        <w:t>두는 것도 합리적인 선택이다</w:t>
      </w:r>
      <w:r w:rsidR="00233197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030C71C0" w14:textId="77777777" w:rsidR="00A42EE1" w:rsidRDefault="00A42EE1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83E3CF" w14:textId="7F32CC73" w:rsidR="00263C7C" w:rsidRDefault="005841AC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841A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Pr="002948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가족 할인 혜택까지 제공하는 프리미엄 휴대폰 </w:t>
      </w:r>
      <w:proofErr w:type="spellStart"/>
      <w:r w:rsidRPr="002948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분실파손보험인</w:t>
      </w:r>
      <w:proofErr w:type="spellEnd"/>
      <w:r w:rsidRPr="002948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‘T All케어플러스3’</w:t>
      </w:r>
      <w:proofErr w:type="spellStart"/>
      <w:r w:rsidRPr="002948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Pr="0029488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9488E" w:rsidRPr="008C04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했으며, 'T All케어플러스3'에 가입한 고객의 가족이라면 최대 2명까지 원래 이용료 대비 11% 저렴한 ‘T All케어플러스3 패밀리’에 가입할 수 있다. </w:t>
      </w:r>
    </w:p>
    <w:p w14:paraId="70E112A6" w14:textId="77777777" w:rsidR="00A42EE1" w:rsidRDefault="00A42EE1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745A90" w14:textId="075DA4B2" w:rsidR="0029488E" w:rsidRDefault="0029488E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C04DA">
        <w:rPr>
          <w:rFonts w:ascii="맑은 고딕" w:hAnsi="맑은 고딕" w:cs="Arial" w:hint="eastAsia"/>
          <w:sz w:val="24"/>
          <w:szCs w:val="24"/>
          <w:lang w:eastAsia="ko-KR" w:bidi="ar-SA"/>
        </w:rPr>
        <w:t>5월4일까지 갤럭시S23 개통시 5GX 프라임플러스 이상 요금제를 선택할 경우 2년 동안 보험료를 최대 월 3,400원 할인 받을 수 있다</w:t>
      </w:r>
    </w:p>
    <w:p w14:paraId="774B6A78" w14:textId="4E49B845" w:rsidR="005841AC" w:rsidRDefault="005841AC" w:rsidP="002948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0C9063" w14:textId="3428A360" w:rsidR="00031B0D" w:rsidRPr="00DC76BE" w:rsidRDefault="00031B0D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C76BE">
        <w:rPr>
          <w:rFonts w:ascii="맑은 고딕" w:hAnsi="맑은 고딕" w:hint="eastAsia"/>
          <w:sz w:val="24"/>
          <w:szCs w:val="24"/>
          <w:lang w:eastAsia="ko-KR"/>
        </w:rPr>
        <w:t xml:space="preserve">단말기 교체 프로그램인 'T나는 </w:t>
      </w:r>
      <w:proofErr w:type="spellStart"/>
      <w:r w:rsidRPr="00DC76BE">
        <w:rPr>
          <w:rFonts w:ascii="맑은 고딕" w:hAnsi="맑은 고딕" w:hint="eastAsia"/>
          <w:sz w:val="24"/>
          <w:szCs w:val="24"/>
          <w:lang w:eastAsia="ko-KR"/>
        </w:rPr>
        <w:t>폰교체</w:t>
      </w:r>
      <w:proofErr w:type="spellEnd"/>
      <w:r w:rsidRPr="00DC76BE">
        <w:rPr>
          <w:rFonts w:ascii="맑은 고딕" w:hAnsi="맑은 고딕" w:hint="eastAsia"/>
          <w:sz w:val="24"/>
          <w:szCs w:val="24"/>
          <w:lang w:eastAsia="ko-KR"/>
        </w:rPr>
        <w:t>' 상품도 개통 시에 가입을 고려할 만 하다. 월 2,600~9,400원 상당의 이용료를 납부하면 24개월 뒤 총 납부 금액의 약1.5배 수준인 10만원 ~ 30만원 상당의 OK캐쉬백 포인트를 받을 수 있다. </w:t>
      </w:r>
    </w:p>
    <w:p w14:paraId="45CC8846" w14:textId="77777777" w:rsidR="00031B0D" w:rsidRPr="00DC76BE" w:rsidRDefault="00031B0D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8A5E08" w14:textId="3629CB6A" w:rsidR="00031B0D" w:rsidRPr="00031B0D" w:rsidRDefault="00031B0D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C76BE">
        <w:rPr>
          <w:rFonts w:ascii="맑은 고딕" w:hAnsi="맑은 고딕" w:hint="eastAsia"/>
          <w:sz w:val="24"/>
          <w:szCs w:val="24"/>
          <w:lang w:eastAsia="ko-KR"/>
        </w:rPr>
        <w:t>또한 이 상품을 이용하는 기간에는 메가박스에서 8천원에 영화관람을 할 수 있는 예매권을 월 4매 제공한다.</w:t>
      </w:r>
    </w:p>
    <w:p w14:paraId="72F6362D" w14:textId="77777777" w:rsidR="00031B0D" w:rsidRDefault="00031B0D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2F0C33" w14:textId="78CA2457" w:rsidR="005841AC" w:rsidRPr="005841AC" w:rsidRDefault="00410725" w:rsidP="00584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10725">
        <w:rPr>
          <w:rFonts w:ascii="맑은 고딕" w:hAnsi="맑은 고딕" w:cs="Arial" w:hint="eastAsia"/>
          <w:sz w:val="24"/>
          <w:szCs w:val="24"/>
          <w:lang w:eastAsia="ko-KR" w:bidi="ar-SA"/>
        </w:rPr>
        <w:t>2월14일</w:t>
      </w:r>
      <w:r w:rsidR="00DB5FFB">
        <w:rPr>
          <w:rFonts w:ascii="맑은 고딕" w:hAnsi="맑은 고딕" w:cs="Arial" w:hint="eastAsia"/>
          <w:sz w:val="24"/>
          <w:szCs w:val="24"/>
          <w:lang w:eastAsia="ko-KR" w:bidi="ar-SA"/>
        </w:rPr>
        <w:t>부터</w:t>
      </w:r>
      <w:r w:rsidRPr="004107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3월31일까지 갤럭시S23 단말기로 'T나는 </w:t>
      </w:r>
      <w:proofErr w:type="spellStart"/>
      <w:r w:rsidRPr="00410725">
        <w:rPr>
          <w:rFonts w:ascii="맑은 고딕" w:hAnsi="맑은 고딕" w:cs="Arial" w:hint="eastAsia"/>
          <w:sz w:val="24"/>
          <w:szCs w:val="24"/>
          <w:lang w:eastAsia="ko-KR" w:bidi="ar-SA"/>
        </w:rPr>
        <w:t>폰교체</w:t>
      </w:r>
      <w:proofErr w:type="spellEnd"/>
      <w:r w:rsidRPr="004107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' 서비스에 가입하는 경우 플래티넘 요금제 이용 고객은 100% 서비스 이용료 할인, </w:t>
      </w:r>
      <w:proofErr w:type="spellStart"/>
      <w:r w:rsidRPr="00410725">
        <w:rPr>
          <w:rFonts w:ascii="맑은 고딕" w:hAnsi="맑은 고딕" w:cs="Arial" w:hint="eastAsia"/>
          <w:sz w:val="24"/>
          <w:szCs w:val="24"/>
          <w:lang w:eastAsia="ko-KR" w:bidi="ar-SA"/>
        </w:rPr>
        <w:t>프라임플러스나</w:t>
      </w:r>
      <w:proofErr w:type="spellEnd"/>
      <w:r w:rsidRPr="004107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프라임 이용 고객은 10%의 서비스 이용료 할인 프로모션도 제공된다.</w:t>
      </w:r>
    </w:p>
    <w:p w14:paraId="48AAE227" w14:textId="2809221F" w:rsidR="00E97CBB" w:rsidRDefault="00E97CBB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754C4E5" w14:textId="03157BD0" w:rsidR="00E1699C" w:rsidRDefault="00CF5E8D" w:rsidP="00246C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임봉호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Customer CIC </w:t>
      </w:r>
      <w:r w:rsidR="00E1699C">
        <w:rPr>
          <w:rFonts w:ascii="맑은 고딕" w:hAnsi="맑은 고딕" w:hint="eastAsia"/>
          <w:color w:val="000000"/>
          <w:sz w:val="24"/>
          <w:szCs w:val="24"/>
          <w:lang w:eastAsia="ko-KR"/>
        </w:rPr>
        <w:t>담당은 “</w:t>
      </w:r>
      <w:r w:rsidR="00247D2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최고의 통신사 </w:t>
      </w:r>
      <w:r w:rsidR="00247D26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="005B768D">
        <w:rPr>
          <w:rFonts w:ascii="맑은 고딕" w:hAnsi="맑은 고딕" w:hint="eastAsia"/>
          <w:color w:val="000000"/>
          <w:sz w:val="24"/>
          <w:szCs w:val="24"/>
          <w:lang w:eastAsia="ko-KR"/>
        </w:rPr>
        <w:t>와 최고의 플래그십 스마트폰</w:t>
      </w:r>
      <w:r w:rsidR="00246C2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갤럭시 </w:t>
      </w:r>
      <w:r w:rsidR="00246C2D">
        <w:rPr>
          <w:rFonts w:ascii="맑은 고딕" w:hAnsi="맑은 고딕"/>
          <w:color w:val="000000"/>
          <w:sz w:val="24"/>
          <w:szCs w:val="24"/>
          <w:lang w:eastAsia="ko-KR"/>
        </w:rPr>
        <w:t>S23</w:t>
      </w:r>
      <w:r w:rsidR="00A81A5A">
        <w:rPr>
          <w:rFonts w:ascii="맑은 고딕" w:hAnsi="맑은 고딕" w:hint="eastAsia"/>
          <w:color w:val="000000"/>
          <w:sz w:val="24"/>
          <w:szCs w:val="24"/>
          <w:lang w:eastAsia="ko-KR"/>
        </w:rPr>
        <w:t>의 설레는</w:t>
      </w:r>
      <w:r w:rsidR="00BB1AE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만남을 상징적으</w:t>
      </w:r>
      <w:r w:rsidR="003F718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로 </w:t>
      </w:r>
      <w:r w:rsidR="00BB1AE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표현한 </w:t>
      </w:r>
      <w:r w:rsidR="004D2B1D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BB1AE7">
        <w:rPr>
          <w:rFonts w:ascii="맑은 고딕" w:hAnsi="맑은 고딕"/>
          <w:color w:val="000000"/>
          <w:sz w:val="24"/>
          <w:szCs w:val="24"/>
          <w:lang w:eastAsia="ko-KR"/>
        </w:rPr>
        <w:t>KISS23</w:t>
      </w:r>
      <w:r w:rsidR="004D2B1D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3F718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F7181">
        <w:rPr>
          <w:rFonts w:ascii="맑은 고딕" w:hAnsi="맑은 고딕" w:hint="eastAsia"/>
          <w:color w:val="000000"/>
          <w:sz w:val="24"/>
          <w:szCs w:val="24"/>
          <w:lang w:eastAsia="ko-KR"/>
        </w:rPr>
        <w:t>캠페인</w:t>
      </w:r>
      <w:r w:rsidR="00C0068A">
        <w:rPr>
          <w:rFonts w:ascii="맑은 고딕" w:hAnsi="맑은 고딕" w:hint="eastAsia"/>
          <w:color w:val="000000"/>
          <w:sz w:val="24"/>
          <w:szCs w:val="24"/>
          <w:lang w:eastAsia="ko-KR"/>
        </w:rPr>
        <w:t>이 많은 사랑을 받고 있다</w:t>
      </w:r>
      <w:r w:rsidR="00C0068A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="00E1699C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="00E1699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“</w:t>
      </w:r>
      <w:r w:rsidR="00792D7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앞으로도 </w:t>
      </w:r>
      <w:r w:rsidR="003E114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다양한 구매 </w:t>
      </w:r>
      <w:r w:rsidR="002D047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지원 프로그램으로 </w:t>
      </w:r>
      <w:r w:rsidR="00792D7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고객분들의 부담을 덜어 드릴 수 있도록 </w:t>
      </w:r>
      <w:proofErr w:type="spellStart"/>
      <w:r w:rsidR="00792D78">
        <w:rPr>
          <w:rFonts w:ascii="맑은 고딕" w:hAnsi="맑은 고딕" w:hint="eastAsia"/>
          <w:color w:val="000000"/>
          <w:sz w:val="24"/>
          <w:szCs w:val="24"/>
          <w:lang w:eastAsia="ko-KR"/>
        </w:rPr>
        <w:t>노력하</w:t>
      </w:r>
      <w:r w:rsidR="00E1699C">
        <w:rPr>
          <w:rFonts w:ascii="맑은 고딕" w:hAnsi="맑은 고딕" w:hint="eastAsia"/>
          <w:color w:val="000000"/>
          <w:sz w:val="24"/>
          <w:szCs w:val="24"/>
          <w:lang w:eastAsia="ko-KR"/>
        </w:rPr>
        <w:t>겠다”고</w:t>
      </w:r>
      <w:proofErr w:type="spellEnd"/>
      <w:r w:rsidR="00E1699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밝혔다.</w:t>
      </w:r>
    </w:p>
    <w:bookmarkEnd w:id="4"/>
    <w:p w14:paraId="09421913" w14:textId="77777777" w:rsidR="00235F10" w:rsidRDefault="00235F10" w:rsidP="00246C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A1228B5" w14:textId="508A3870" w:rsidR="00E1699C" w:rsidRDefault="00E1699C" w:rsidP="00E169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699C" w14:paraId="4F4033C0" w14:textId="77777777" w:rsidTr="00743A23">
        <w:trPr>
          <w:trHeight w:val="2119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1AA3" w14:textId="77777777" w:rsidR="00FF73A1" w:rsidRDefault="00FF73A1" w:rsidP="00FF73A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FF82F6C" w14:textId="5167AAF6" w:rsidR="00E1699C" w:rsidRDefault="00E069DA" w:rsidP="008456F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spacing w:val="-10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는 </w:t>
            </w:r>
            <w:r w:rsidR="008456F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14</w:t>
            </w:r>
            <w:r w:rsidR="008456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6873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갤럭시</w:t>
            </w:r>
            <w:r w:rsidR="00FF73A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FF73A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S23</w:t>
            </w:r>
            <w:r w:rsidR="009A37E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/S23+/</w:t>
            </w:r>
            <w:r w:rsidR="009A37E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9A37E5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23 </w:t>
            </w:r>
            <w:r w:rsidR="009A37E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울트라</w:t>
            </w:r>
            <w:r w:rsidR="006873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</w:t>
            </w:r>
            <w:r w:rsidR="008456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사전 개통을 시작한</w:t>
            </w:r>
            <w:r w:rsidR="0069622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다고 </w:t>
            </w:r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밝혔다</w:t>
            </w:r>
            <w:r w:rsidR="008456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69622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br/>
            </w:r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="0069622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</w:t>
            </w:r>
            <w:r w:rsidR="00345A0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 w:rsidR="00345A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홍보모델이 </w:t>
            </w:r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홍대 </w:t>
            </w:r>
            <w:r w:rsidR="0069622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ICT </w:t>
            </w:r>
            <w:proofErr w:type="spellStart"/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멀티플렉스</w:t>
            </w:r>
            <w:proofErr w:type="spellEnd"/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69622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팩토리</w:t>
            </w:r>
            <w:r w:rsidR="007D6CB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 설치된</w:t>
            </w:r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갤</w:t>
            </w:r>
            <w:r w:rsidR="00345A0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럭시 </w:t>
            </w:r>
            <w:r w:rsidR="00345A03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S23</w:t>
            </w:r>
            <w:r w:rsidR="00696222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69622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체험존</w:t>
            </w:r>
            <w:r w:rsidR="0007348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</w:t>
            </w:r>
            <w:proofErr w:type="spellEnd"/>
            <w:r w:rsidR="0007348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갤럭시S</w:t>
            </w:r>
            <w:r w:rsidR="0007348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23</w:t>
            </w:r>
            <w:r w:rsidR="0007348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="007D6CB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소개하는 모습</w:t>
            </w:r>
          </w:p>
        </w:tc>
      </w:tr>
    </w:tbl>
    <w:p w14:paraId="6DA77C43" w14:textId="2F3B6017" w:rsidR="001C2C7E" w:rsidRDefault="001C2C7E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3E22D8C" w14:textId="77777777" w:rsidR="00743A23" w:rsidRDefault="00743A23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707227" w14:textId="60403D8A" w:rsidR="00CC116E" w:rsidRPr="00CC116E" w:rsidRDefault="00CC116E" w:rsidP="00CC116E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</w:pPr>
      <w:r w:rsidRPr="00CC116E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※</w:t>
      </w:r>
      <w:r w:rsidRPr="00CC116E"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CC116E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참고</w:t>
      </w:r>
      <w:r w:rsidRPr="00CC116E"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>. SK</w:t>
      </w:r>
      <w:r w:rsidRPr="00CC116E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텔레콤</w:t>
      </w:r>
      <w:r w:rsidRPr="00CC116E"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CC116E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갤럭시</w:t>
      </w:r>
      <w:r w:rsidRPr="00CC116E"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>S23/</w:t>
      </w:r>
      <w:r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S</w:t>
      </w:r>
      <w:r>
        <w:rPr>
          <w:rStyle w:val="af2"/>
          <w:rFonts w:asciiTheme="minorHAnsi" w:eastAsiaTheme="minorHAnsi" w:hAnsiTheme="minorHAnsi"/>
          <w:b/>
          <w:color w:val="auto"/>
          <w:sz w:val="24"/>
          <w:szCs w:val="24"/>
          <w:u w:val="none"/>
          <w:lang w:eastAsia="ko-KR"/>
        </w:rPr>
        <w:t xml:space="preserve">23+/S23 </w:t>
      </w:r>
      <w:r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 xml:space="preserve">울트라 </w:t>
      </w:r>
      <w:r w:rsidRPr="00CC116E">
        <w:rPr>
          <w:rStyle w:val="af2"/>
          <w:rFonts w:asciiTheme="minorHAnsi" w:eastAsiaTheme="minorHAnsi" w:hAnsiTheme="minorHAnsi" w:hint="eastAsia"/>
          <w:b/>
          <w:color w:val="auto"/>
          <w:sz w:val="24"/>
          <w:szCs w:val="24"/>
          <w:u w:val="none"/>
          <w:lang w:eastAsia="ko-KR"/>
        </w:rPr>
        <w:t>공시지원금</w:t>
      </w:r>
    </w:p>
    <w:tbl>
      <w:tblPr>
        <w:tblStyle w:val="af9"/>
        <w:tblW w:w="9355" w:type="dxa"/>
        <w:tblInd w:w="279" w:type="dxa"/>
        <w:tblLook w:val="04A0" w:firstRow="1" w:lastRow="0" w:firstColumn="1" w:lastColumn="0" w:noHBand="0" w:noVBand="1"/>
      </w:tblPr>
      <w:tblGrid>
        <w:gridCol w:w="1417"/>
        <w:gridCol w:w="1168"/>
        <w:gridCol w:w="1354"/>
        <w:gridCol w:w="1354"/>
        <w:gridCol w:w="1354"/>
        <w:gridCol w:w="1354"/>
        <w:gridCol w:w="1354"/>
      </w:tblGrid>
      <w:tr w:rsidR="00CC116E" w:rsidRPr="00CC116E" w14:paraId="0BCE5D57" w14:textId="77777777" w:rsidTr="00CC116E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83149" w14:textId="77777777" w:rsidR="00CC116E" w:rsidRPr="00CC116E" w:rsidRDefault="00CC11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E7A5C0" w14:textId="77777777" w:rsidR="00CC116E" w:rsidRPr="00CC116E" w:rsidRDefault="00CC11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 w:hint="eastAsia"/>
                <w:b/>
                <w:color w:val="auto"/>
                <w:szCs w:val="24"/>
                <w:u w:val="none"/>
                <w:lang w:eastAsia="ko-KR"/>
              </w:rPr>
              <w:t>공시지원금</w:t>
            </w:r>
            <w:r w:rsidRPr="00CC116E">
              <w:rPr>
                <w:rStyle w:val="af2"/>
                <w:rFonts w:asciiTheme="minorHAnsi" w:eastAsiaTheme="minorHAnsi" w:hAnsiTheme="minorHAnsi"/>
                <w:b/>
                <w:color w:val="auto"/>
                <w:szCs w:val="24"/>
                <w:u w:val="none"/>
                <w:lang w:eastAsia="ko-KR"/>
              </w:rPr>
              <w:t xml:space="preserve"> </w:t>
            </w:r>
            <w:r w:rsidRPr="00CC116E"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(</w:t>
            </w:r>
            <w:proofErr w:type="gramStart"/>
            <w:r w:rsidRPr="00CC116E"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단위</w:t>
            </w:r>
            <w:r w:rsidRPr="00CC116E"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:</w:t>
            </w:r>
            <w:r w:rsidRPr="00CC116E"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천원</w:t>
            </w:r>
            <w:proofErr w:type="gramEnd"/>
            <w:r w:rsidRPr="00CC116E"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)</w:t>
            </w:r>
          </w:p>
        </w:tc>
      </w:tr>
      <w:tr w:rsidR="00151ED2" w:rsidRPr="00CC116E" w14:paraId="5EB13E0D" w14:textId="77777777" w:rsidTr="00F143F5">
        <w:trPr>
          <w:trHeight w:val="1511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9AFE" w14:textId="77777777" w:rsidR="00151ED2" w:rsidRPr="00CC116E" w:rsidRDefault="00151ED2" w:rsidP="00151ED2">
            <w:pPr>
              <w:spacing w:after="0"/>
              <w:rPr>
                <w:rStyle w:val="af2"/>
                <w:rFonts w:asciiTheme="minorHAnsi" w:eastAsiaTheme="minorHAnsi" w:hAnsiTheme="minorHAnsi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9B836" w14:textId="7777777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베이직</w:t>
            </w:r>
          </w:p>
          <w:p w14:paraId="662CD82B" w14:textId="7777777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(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월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 4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</w:rPr>
              <w:t>9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천원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DD9C9" w14:textId="7777777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베이직</w:t>
            </w:r>
            <w:r w:rsidRPr="00CC116E">
              <w:rPr>
                <w:rFonts w:asciiTheme="minorHAnsi" w:eastAsiaTheme="minorHAnsi" w:hAnsiTheme="minorHAnsi"/>
                <w:spacing w:val="-20"/>
                <w:sz w:val="20"/>
                <w:szCs w:val="20"/>
                <w:lang w:eastAsia="ko-KR"/>
              </w:rPr>
              <w:br/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플러스</w:t>
            </w:r>
          </w:p>
          <w:p w14:paraId="4E48F100" w14:textId="7777777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(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월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 59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천원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5265F0" w14:textId="7777777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5GX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레귤러</w:t>
            </w:r>
          </w:p>
          <w:p w14:paraId="771D9954" w14:textId="7777777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(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월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 69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천원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4E8327" w14:textId="7777777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5GX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프라임</w:t>
            </w:r>
          </w:p>
          <w:p w14:paraId="38D38CAB" w14:textId="7E0A3872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(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월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 89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천원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2EFAF" w14:textId="6E47C753" w:rsidR="007B524D" w:rsidRPr="00CC116E" w:rsidRDefault="00151ED2" w:rsidP="007B524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5G X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프라임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 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플러스</w:t>
            </w:r>
            <w:r w:rsidRPr="00CC116E">
              <w:rPr>
                <w:rFonts w:asciiTheme="minorHAnsi" w:eastAsiaTheme="minorHAnsi" w:hAnsiTheme="minorHAnsi"/>
                <w:spacing w:val="-20"/>
                <w:sz w:val="20"/>
                <w:szCs w:val="20"/>
                <w:lang w:eastAsia="ko-KR"/>
              </w:rPr>
              <w:br/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(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월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 99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천원</w:t>
            </w:r>
            <w:r w:rsidR="007B524D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)</w:t>
            </w:r>
          </w:p>
          <w:p w14:paraId="6E741197" w14:textId="484F2331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3B255" w14:textId="4295796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5GX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플래티넘</w:t>
            </w:r>
          </w:p>
          <w:p w14:paraId="556D570C" w14:textId="7777777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(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월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 125</w:t>
            </w:r>
            <w:r w:rsidRPr="00CC116E">
              <w:rPr>
                <w:rStyle w:val="af2"/>
                <w:rFonts w:asciiTheme="minorHAnsi" w:eastAsiaTheme="minorHAnsi" w:hAnsiTheme="minorHAnsi"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천원</w:t>
            </w:r>
            <w:r w:rsidRPr="00CC116E">
              <w:rPr>
                <w:rStyle w:val="af2"/>
                <w:rFonts w:asciiTheme="minorHAnsi" w:eastAsiaTheme="minorHAnsi" w:hAnsiTheme="minorHAnsi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)</w:t>
            </w:r>
          </w:p>
        </w:tc>
      </w:tr>
      <w:tr w:rsidR="00151ED2" w:rsidRPr="00CC116E" w14:paraId="3115D77F" w14:textId="77777777" w:rsidTr="00CC116E">
        <w:trPr>
          <w:trHeight w:val="118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0583" w14:textId="3681BEF4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갤럭시S</w:t>
            </w:r>
            <w:r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23</w:t>
            </w:r>
          </w:p>
          <w:p w14:paraId="41173115" w14:textId="77777777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 w:val="24"/>
                <w:szCs w:val="24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(256/512)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B8D7" w14:textId="582790FE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CB27" w14:textId="4FCF8851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4FBD" w14:textId="7C4DA438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6E4D2" w14:textId="3EDF91BC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19FD" w14:textId="2C2DC379" w:rsidR="00151ED2" w:rsidRPr="00CC116E" w:rsidRDefault="00151ED2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E69C" w14:textId="3734A5F3" w:rsidR="00151ED2" w:rsidRPr="00CC116E" w:rsidRDefault="007B524D" w:rsidP="00151E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170</w:t>
            </w:r>
          </w:p>
        </w:tc>
      </w:tr>
      <w:tr w:rsidR="006F5A2A" w:rsidRPr="00CC116E" w14:paraId="0FC55A44" w14:textId="77777777" w:rsidTr="00CC116E">
        <w:trPr>
          <w:trHeight w:val="118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01E1" w14:textId="08784480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갤럭시S</w:t>
            </w:r>
            <w:r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23+</w:t>
            </w:r>
          </w:p>
          <w:p w14:paraId="4FFB5E92" w14:textId="330FCCC9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(256/512)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F64E" w14:textId="52A4CE74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046D" w14:textId="1791265D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8744" w14:textId="367978AE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01FC" w14:textId="6D177C35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08ED" w14:textId="3904E4A8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209F" w14:textId="0BC4CDFC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170</w:t>
            </w:r>
          </w:p>
        </w:tc>
      </w:tr>
      <w:tr w:rsidR="006F5A2A" w:rsidRPr="00CC116E" w14:paraId="7ECF4AAA" w14:textId="77777777" w:rsidTr="00CC116E">
        <w:trPr>
          <w:trHeight w:val="118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F16D" w14:textId="57E55D08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갤럭시S</w:t>
            </w:r>
            <w:r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23</w:t>
            </w:r>
            <w:r>
              <w:rPr>
                <w:rStyle w:val="af2"/>
                <w:rFonts w:asciiTheme="minorHAnsi" w:eastAsiaTheme="minorHAnsi" w:hAnsiTheme="minorHAnsi" w:hint="eastAsia"/>
                <w:b/>
                <w:color w:val="auto"/>
                <w:sz w:val="20"/>
                <w:szCs w:val="24"/>
                <w:u w:val="none"/>
                <w:lang w:eastAsia="ko-KR"/>
              </w:rPr>
              <w:t>울트라</w:t>
            </w:r>
          </w:p>
          <w:p w14:paraId="4BD826B6" w14:textId="1CE6B9E4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CC116E">
              <w:rPr>
                <w:rStyle w:val="af2"/>
                <w:rFonts w:asciiTheme="minorHAnsi" w:eastAsiaTheme="minorHAnsi" w:hAnsiTheme="minorHAnsi"/>
                <w:b/>
                <w:color w:val="auto"/>
                <w:sz w:val="20"/>
                <w:szCs w:val="24"/>
                <w:u w:val="none"/>
                <w:lang w:eastAsia="ko-KR"/>
              </w:rPr>
              <w:t>(256/512)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F872" w14:textId="0924D77A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0F91" w14:textId="57CF47DC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2BEE" w14:textId="3A35540E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25C5" w14:textId="661F9742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 w:hint="eastAsia"/>
                <w:color w:val="auto"/>
                <w:szCs w:val="24"/>
                <w:u w:val="none"/>
                <w:lang w:eastAsia="ko-KR"/>
              </w:rPr>
              <w:t>1</w:t>
            </w: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EE60" w14:textId="01E140C2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C3CC" w14:textId="335B0BF2" w:rsidR="006F5A2A" w:rsidRPr="00CC116E" w:rsidRDefault="006F5A2A" w:rsidP="006F5A2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asciiTheme="minorHAnsi" w:eastAsiaTheme="minorHAnsi" w:hAnsiTheme="minorHAnsi"/>
                <w:color w:val="auto"/>
                <w:szCs w:val="24"/>
                <w:u w:val="none"/>
                <w:lang w:eastAsia="ko-KR"/>
              </w:rPr>
              <w:t>170</w:t>
            </w:r>
          </w:p>
        </w:tc>
      </w:tr>
    </w:tbl>
    <w:p w14:paraId="717048A0" w14:textId="2164F2A8" w:rsidR="00CC116E" w:rsidRPr="00CC116E" w:rsidRDefault="00CC116E" w:rsidP="004509B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40" w:left="1274" w:rightChars="40" w:right="88" w:hangingChars="483" w:hanging="966"/>
        <w:jc w:val="both"/>
        <w:rPr>
          <w:rFonts w:asciiTheme="minorHAnsi" w:eastAsiaTheme="minorHAnsi" w:hAnsiTheme="minorHAnsi"/>
          <w:sz w:val="20"/>
          <w:szCs w:val="24"/>
          <w:lang w:eastAsia="ko-KR"/>
        </w:rPr>
      </w:pP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* </w:t>
      </w:r>
      <w:proofErr w:type="gramStart"/>
      <w:r w:rsidRPr="00CC116E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출고가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:</w:t>
      </w:r>
      <w:proofErr w:type="gramEnd"/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</w:t>
      </w:r>
      <w:r w:rsidRPr="00CC116E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갤럭시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</w:t>
      </w:r>
      <w:r w:rsidR="0097750B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S23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1</w:t>
      </w:r>
      <w:r w:rsidR="00495B35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15</w:t>
      </w:r>
      <w:r w:rsidR="00891021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.5</w:t>
      </w:r>
      <w:r w:rsidRPr="00CC116E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만원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(256GB)/</w:t>
      </w:r>
      <w:r w:rsidR="00086D36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127.6</w:t>
      </w:r>
      <w:r w:rsidRPr="00CC116E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만원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(512GB),</w:t>
      </w:r>
      <w:r w:rsidR="00CD6257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</w:t>
      </w:r>
      <w:r w:rsidR="004509B2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br/>
      </w:r>
      <w:r w:rsidR="00CD6257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갤럭시 S</w:t>
      </w:r>
      <w:r w:rsidR="00CD6257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23+</w:t>
      </w:r>
      <w:r w:rsidR="00340AA7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</w:t>
      </w:r>
      <w:r w:rsidR="00340AA7"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1</w:t>
      </w:r>
      <w:r w:rsidR="00891021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35.3</w:t>
      </w:r>
      <w:r w:rsidR="00340AA7" w:rsidRPr="00CC116E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만원</w:t>
      </w:r>
      <w:r w:rsidR="00340AA7"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(256GB)/</w:t>
      </w:r>
      <w:r w:rsidR="00340AA7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147.4</w:t>
      </w:r>
      <w:r w:rsidR="00340AA7" w:rsidRPr="00CC116E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만원</w:t>
      </w:r>
      <w:r w:rsidR="00340AA7"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(512GB),</w:t>
      </w:r>
      <w:r w:rsidRPr="00CC116E">
        <w:rPr>
          <w:rFonts w:asciiTheme="minorHAnsi" w:eastAsiaTheme="minorHAnsi" w:hAnsiTheme="minorHAnsi"/>
          <w:sz w:val="20"/>
          <w:szCs w:val="24"/>
          <w:lang w:eastAsia="ko-KR"/>
        </w:rPr>
        <w:br/>
      </w:r>
      <w:r w:rsidRPr="00CC116E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갤럭시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</w:t>
      </w:r>
      <w:r w:rsidR="004509B2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S23 </w:t>
      </w:r>
      <w:r w:rsidR="004509B2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울트라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 xml:space="preserve"> 1</w:t>
      </w:r>
      <w:r w:rsidR="00891021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59.94</w:t>
      </w:r>
      <w:r w:rsidRPr="00CC116E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만원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(256GB)/</w:t>
      </w:r>
      <w:r w:rsidR="0062140C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172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.</w:t>
      </w:r>
      <w:r w:rsidR="00340AA7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0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4</w:t>
      </w:r>
      <w:r w:rsidRPr="00CC116E">
        <w:rPr>
          <w:rStyle w:val="af2"/>
          <w:rFonts w:asciiTheme="minorHAnsi" w:eastAsiaTheme="minorHAnsi" w:hAnsiTheme="minorHAnsi" w:hint="eastAsia"/>
          <w:color w:val="auto"/>
          <w:sz w:val="20"/>
          <w:szCs w:val="24"/>
          <w:u w:val="none"/>
          <w:lang w:eastAsia="ko-KR"/>
        </w:rPr>
        <w:t>만원</w:t>
      </w:r>
      <w:r w:rsidRPr="00CC116E">
        <w:rPr>
          <w:rStyle w:val="af2"/>
          <w:rFonts w:asciiTheme="minorHAnsi" w:eastAsiaTheme="minorHAnsi" w:hAnsiTheme="minorHAnsi"/>
          <w:color w:val="auto"/>
          <w:sz w:val="20"/>
          <w:szCs w:val="24"/>
          <w:u w:val="none"/>
          <w:lang w:eastAsia="ko-KR"/>
        </w:rPr>
        <w:t>(512GB),</w:t>
      </w:r>
    </w:p>
    <w:p w14:paraId="0589B25B" w14:textId="0E8C0C27" w:rsidR="00FC71C7" w:rsidRPr="00FC71C7" w:rsidRDefault="00FC71C7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73D5B4" w14:textId="05DA43D2" w:rsidR="00FC71C7" w:rsidRDefault="00FC71C7" w:rsidP="001C2C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40B98E" w14:textId="646567D1" w:rsidR="00F569EF" w:rsidRDefault="00F569EF" w:rsidP="009F61C8">
      <w:pPr>
        <w:rPr>
          <w:rStyle w:val="af2"/>
          <w:color w:val="auto"/>
          <w:u w:val="none"/>
        </w:rPr>
      </w:pPr>
    </w:p>
    <w:p w14:paraId="214CB710" w14:textId="00075F0F" w:rsidR="007367EF" w:rsidRPr="009F61C8" w:rsidRDefault="00B81646" w:rsidP="00B81646">
      <w:pPr>
        <w:jc w:val="right"/>
        <w:rPr>
          <w:rStyle w:val="af2"/>
          <w:color w:val="auto"/>
          <w:u w:val="none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5D6728E" wp14:editId="7EF57C9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7EF" w:rsidRPr="009F61C8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044C" w14:textId="77777777" w:rsidR="00C642C2" w:rsidRDefault="00C642C2">
      <w:pPr>
        <w:spacing w:after="0" w:line="240" w:lineRule="auto"/>
      </w:pPr>
      <w:r>
        <w:separator/>
      </w:r>
    </w:p>
  </w:endnote>
  <w:endnote w:type="continuationSeparator" w:id="0">
    <w:p w14:paraId="464F3611" w14:textId="77777777" w:rsidR="00C642C2" w:rsidRDefault="00C642C2">
      <w:pPr>
        <w:spacing w:after="0" w:line="240" w:lineRule="auto"/>
      </w:pPr>
      <w:r>
        <w:continuationSeparator/>
      </w:r>
    </w:p>
  </w:endnote>
  <w:endnote w:type="continuationNotice" w:id="1">
    <w:p w14:paraId="34C71D5F" w14:textId="77777777" w:rsidR="00C642C2" w:rsidRDefault="00C642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422068">
      <w:rPr>
        <w:rFonts w:ascii="맑은 고딕" w:hAnsi="맑은 고딕"/>
        <w:sz w:val="16"/>
        <w:szCs w:val="16"/>
        <w:lang w:eastAsia="ko-KR" w:bidi="ar-SA"/>
      </w:rPr>
      <w:t>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="00422068"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C8E51" w14:textId="77777777" w:rsidR="00C642C2" w:rsidRDefault="00C642C2">
      <w:pPr>
        <w:spacing w:after="0" w:line="240" w:lineRule="auto"/>
      </w:pPr>
      <w:r>
        <w:separator/>
      </w:r>
    </w:p>
  </w:footnote>
  <w:footnote w:type="continuationSeparator" w:id="0">
    <w:p w14:paraId="41F91FC0" w14:textId="77777777" w:rsidR="00C642C2" w:rsidRDefault="00C642C2">
      <w:pPr>
        <w:spacing w:after="0" w:line="240" w:lineRule="auto"/>
      </w:pPr>
      <w:r>
        <w:continuationSeparator/>
      </w:r>
    </w:p>
  </w:footnote>
  <w:footnote w:type="continuationNotice" w:id="1">
    <w:p w14:paraId="7DE308D9" w14:textId="77777777" w:rsidR="00C642C2" w:rsidRDefault="00C642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73062199">
    <w:abstractNumId w:val="0"/>
  </w:num>
  <w:num w:numId="2" w16cid:durableId="772243412">
    <w:abstractNumId w:val="1"/>
  </w:num>
  <w:num w:numId="3" w16cid:durableId="1473062386">
    <w:abstractNumId w:val="7"/>
  </w:num>
  <w:num w:numId="4" w16cid:durableId="1050347923">
    <w:abstractNumId w:val="4"/>
  </w:num>
  <w:num w:numId="5" w16cid:durableId="1994942700">
    <w:abstractNumId w:val="3"/>
  </w:num>
  <w:num w:numId="6" w16cid:durableId="1797530731">
    <w:abstractNumId w:val="6"/>
  </w:num>
  <w:num w:numId="7" w16cid:durableId="1337922578">
    <w:abstractNumId w:val="2"/>
  </w:num>
  <w:num w:numId="8" w16cid:durableId="615134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3FD0"/>
    <w:rsid w:val="00005AEC"/>
    <w:rsid w:val="00006A9C"/>
    <w:rsid w:val="00007027"/>
    <w:rsid w:val="000071A3"/>
    <w:rsid w:val="000101D4"/>
    <w:rsid w:val="00012048"/>
    <w:rsid w:val="00012585"/>
    <w:rsid w:val="000127BB"/>
    <w:rsid w:val="000128B6"/>
    <w:rsid w:val="00013BCB"/>
    <w:rsid w:val="00013BFF"/>
    <w:rsid w:val="00015012"/>
    <w:rsid w:val="00015A8D"/>
    <w:rsid w:val="00017DDD"/>
    <w:rsid w:val="000218A3"/>
    <w:rsid w:val="0002199C"/>
    <w:rsid w:val="00021EC4"/>
    <w:rsid w:val="000222F4"/>
    <w:rsid w:val="00023329"/>
    <w:rsid w:val="00023D81"/>
    <w:rsid w:val="00026103"/>
    <w:rsid w:val="00030058"/>
    <w:rsid w:val="0003072F"/>
    <w:rsid w:val="00031B0D"/>
    <w:rsid w:val="00032C0F"/>
    <w:rsid w:val="00032C14"/>
    <w:rsid w:val="00033834"/>
    <w:rsid w:val="000338A0"/>
    <w:rsid w:val="00035077"/>
    <w:rsid w:val="00035259"/>
    <w:rsid w:val="00035336"/>
    <w:rsid w:val="0003720A"/>
    <w:rsid w:val="00037E46"/>
    <w:rsid w:val="0004079E"/>
    <w:rsid w:val="000409AB"/>
    <w:rsid w:val="00040B7A"/>
    <w:rsid w:val="00043017"/>
    <w:rsid w:val="00043E8A"/>
    <w:rsid w:val="00044FB6"/>
    <w:rsid w:val="00045D14"/>
    <w:rsid w:val="000473C2"/>
    <w:rsid w:val="000546E9"/>
    <w:rsid w:val="0005492D"/>
    <w:rsid w:val="0005549C"/>
    <w:rsid w:val="0005663E"/>
    <w:rsid w:val="000573F8"/>
    <w:rsid w:val="000578AD"/>
    <w:rsid w:val="00060788"/>
    <w:rsid w:val="00060976"/>
    <w:rsid w:val="00061A61"/>
    <w:rsid w:val="0006374A"/>
    <w:rsid w:val="00063EA6"/>
    <w:rsid w:val="00064706"/>
    <w:rsid w:val="0006599E"/>
    <w:rsid w:val="00067342"/>
    <w:rsid w:val="00067614"/>
    <w:rsid w:val="0006799B"/>
    <w:rsid w:val="00067CD8"/>
    <w:rsid w:val="00071142"/>
    <w:rsid w:val="00071A40"/>
    <w:rsid w:val="00071AC3"/>
    <w:rsid w:val="00071C6E"/>
    <w:rsid w:val="00072723"/>
    <w:rsid w:val="000728D9"/>
    <w:rsid w:val="000733AA"/>
    <w:rsid w:val="00073480"/>
    <w:rsid w:val="00074CDE"/>
    <w:rsid w:val="00075745"/>
    <w:rsid w:val="0007589B"/>
    <w:rsid w:val="000769F3"/>
    <w:rsid w:val="00077050"/>
    <w:rsid w:val="00077980"/>
    <w:rsid w:val="000803B6"/>
    <w:rsid w:val="000805E4"/>
    <w:rsid w:val="00081287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6D36"/>
    <w:rsid w:val="000873B2"/>
    <w:rsid w:val="00090248"/>
    <w:rsid w:val="00091E9A"/>
    <w:rsid w:val="00092B2B"/>
    <w:rsid w:val="00092F84"/>
    <w:rsid w:val="0009356E"/>
    <w:rsid w:val="00095141"/>
    <w:rsid w:val="00097701"/>
    <w:rsid w:val="00097EF1"/>
    <w:rsid w:val="000A01DF"/>
    <w:rsid w:val="000A10AA"/>
    <w:rsid w:val="000A1FDE"/>
    <w:rsid w:val="000A2335"/>
    <w:rsid w:val="000A2C53"/>
    <w:rsid w:val="000A44F4"/>
    <w:rsid w:val="000A65E1"/>
    <w:rsid w:val="000A689C"/>
    <w:rsid w:val="000B1273"/>
    <w:rsid w:val="000B16C7"/>
    <w:rsid w:val="000B273A"/>
    <w:rsid w:val="000B298B"/>
    <w:rsid w:val="000B2AA2"/>
    <w:rsid w:val="000B2D41"/>
    <w:rsid w:val="000B3BFF"/>
    <w:rsid w:val="000B545F"/>
    <w:rsid w:val="000B5ECE"/>
    <w:rsid w:val="000B6A08"/>
    <w:rsid w:val="000B7563"/>
    <w:rsid w:val="000C00A4"/>
    <w:rsid w:val="000C39E7"/>
    <w:rsid w:val="000C48CE"/>
    <w:rsid w:val="000C4D44"/>
    <w:rsid w:val="000C4F51"/>
    <w:rsid w:val="000C5FE8"/>
    <w:rsid w:val="000C651B"/>
    <w:rsid w:val="000C74E1"/>
    <w:rsid w:val="000D04C4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3DBC"/>
    <w:rsid w:val="000F5E73"/>
    <w:rsid w:val="000F6799"/>
    <w:rsid w:val="000F7334"/>
    <w:rsid w:val="000F758A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D82"/>
    <w:rsid w:val="00111878"/>
    <w:rsid w:val="0011197A"/>
    <w:rsid w:val="001119A1"/>
    <w:rsid w:val="00111ECD"/>
    <w:rsid w:val="00112C82"/>
    <w:rsid w:val="00112FF4"/>
    <w:rsid w:val="0011344A"/>
    <w:rsid w:val="00113E0B"/>
    <w:rsid w:val="0011481B"/>
    <w:rsid w:val="00114BAE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4929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37FE9"/>
    <w:rsid w:val="001413D8"/>
    <w:rsid w:val="00141403"/>
    <w:rsid w:val="00141B3F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474D5"/>
    <w:rsid w:val="00150517"/>
    <w:rsid w:val="00151939"/>
    <w:rsid w:val="00151D95"/>
    <w:rsid w:val="00151ED2"/>
    <w:rsid w:val="00151F14"/>
    <w:rsid w:val="001527DE"/>
    <w:rsid w:val="00153A86"/>
    <w:rsid w:val="001558AE"/>
    <w:rsid w:val="00155D7A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2F1"/>
    <w:rsid w:val="0016630F"/>
    <w:rsid w:val="00167353"/>
    <w:rsid w:val="00167646"/>
    <w:rsid w:val="00167967"/>
    <w:rsid w:val="00167AF7"/>
    <w:rsid w:val="0017173F"/>
    <w:rsid w:val="001718F4"/>
    <w:rsid w:val="00171ADE"/>
    <w:rsid w:val="00171EDC"/>
    <w:rsid w:val="0017440A"/>
    <w:rsid w:val="00175B60"/>
    <w:rsid w:val="00176066"/>
    <w:rsid w:val="001768DE"/>
    <w:rsid w:val="00176BD4"/>
    <w:rsid w:val="00176FF6"/>
    <w:rsid w:val="00177C08"/>
    <w:rsid w:val="001804B5"/>
    <w:rsid w:val="00180E4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5BBD"/>
    <w:rsid w:val="00186E44"/>
    <w:rsid w:val="00187C48"/>
    <w:rsid w:val="00187FE5"/>
    <w:rsid w:val="001900D3"/>
    <w:rsid w:val="00191236"/>
    <w:rsid w:val="00192860"/>
    <w:rsid w:val="0019368A"/>
    <w:rsid w:val="00194BAB"/>
    <w:rsid w:val="00195178"/>
    <w:rsid w:val="001960CB"/>
    <w:rsid w:val="001A066C"/>
    <w:rsid w:val="001A0B7F"/>
    <w:rsid w:val="001A0E92"/>
    <w:rsid w:val="001A24F9"/>
    <w:rsid w:val="001A2F99"/>
    <w:rsid w:val="001A31D4"/>
    <w:rsid w:val="001A346C"/>
    <w:rsid w:val="001A59F3"/>
    <w:rsid w:val="001A7738"/>
    <w:rsid w:val="001B0494"/>
    <w:rsid w:val="001B2A2E"/>
    <w:rsid w:val="001B2D6B"/>
    <w:rsid w:val="001B4672"/>
    <w:rsid w:val="001B4836"/>
    <w:rsid w:val="001B7CC2"/>
    <w:rsid w:val="001B7DAC"/>
    <w:rsid w:val="001C0099"/>
    <w:rsid w:val="001C07D2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C7DA8"/>
    <w:rsid w:val="001D0B45"/>
    <w:rsid w:val="001D0ED4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F44"/>
    <w:rsid w:val="001E606C"/>
    <w:rsid w:val="001E672D"/>
    <w:rsid w:val="001E692B"/>
    <w:rsid w:val="001E7363"/>
    <w:rsid w:val="001E7C94"/>
    <w:rsid w:val="001F0314"/>
    <w:rsid w:val="001F1FC5"/>
    <w:rsid w:val="001F2B1B"/>
    <w:rsid w:val="001F2CEE"/>
    <w:rsid w:val="001F3B4D"/>
    <w:rsid w:val="001F4F0B"/>
    <w:rsid w:val="001F53E7"/>
    <w:rsid w:val="001F6B9E"/>
    <w:rsid w:val="001F6C93"/>
    <w:rsid w:val="001F7441"/>
    <w:rsid w:val="001F7849"/>
    <w:rsid w:val="001F7AD0"/>
    <w:rsid w:val="0020051F"/>
    <w:rsid w:val="00200889"/>
    <w:rsid w:val="002009C5"/>
    <w:rsid w:val="00201639"/>
    <w:rsid w:val="00202823"/>
    <w:rsid w:val="00202A63"/>
    <w:rsid w:val="002040BD"/>
    <w:rsid w:val="002046D3"/>
    <w:rsid w:val="00205252"/>
    <w:rsid w:val="0020685E"/>
    <w:rsid w:val="00207E33"/>
    <w:rsid w:val="00210214"/>
    <w:rsid w:val="00210446"/>
    <w:rsid w:val="00213C1C"/>
    <w:rsid w:val="00213C20"/>
    <w:rsid w:val="002140C1"/>
    <w:rsid w:val="002156C6"/>
    <w:rsid w:val="0021577C"/>
    <w:rsid w:val="00216479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26E4"/>
    <w:rsid w:val="00223075"/>
    <w:rsid w:val="002232DA"/>
    <w:rsid w:val="00224A80"/>
    <w:rsid w:val="0022541B"/>
    <w:rsid w:val="00225E9B"/>
    <w:rsid w:val="00226307"/>
    <w:rsid w:val="0022689B"/>
    <w:rsid w:val="00226FB3"/>
    <w:rsid w:val="00227036"/>
    <w:rsid w:val="00227A98"/>
    <w:rsid w:val="002304A9"/>
    <w:rsid w:val="0023127F"/>
    <w:rsid w:val="00233197"/>
    <w:rsid w:val="00233F54"/>
    <w:rsid w:val="00235259"/>
    <w:rsid w:val="002352D0"/>
    <w:rsid w:val="00235544"/>
    <w:rsid w:val="00235F10"/>
    <w:rsid w:val="0023603D"/>
    <w:rsid w:val="00240404"/>
    <w:rsid w:val="00240B8F"/>
    <w:rsid w:val="00240E91"/>
    <w:rsid w:val="0024105E"/>
    <w:rsid w:val="00241575"/>
    <w:rsid w:val="002424E6"/>
    <w:rsid w:val="002443F2"/>
    <w:rsid w:val="002445B2"/>
    <w:rsid w:val="00246081"/>
    <w:rsid w:val="00246C2D"/>
    <w:rsid w:val="00246DD8"/>
    <w:rsid w:val="00246F1F"/>
    <w:rsid w:val="002470CD"/>
    <w:rsid w:val="002476D6"/>
    <w:rsid w:val="002478A4"/>
    <w:rsid w:val="00247D26"/>
    <w:rsid w:val="00247FF5"/>
    <w:rsid w:val="002505BF"/>
    <w:rsid w:val="00250C21"/>
    <w:rsid w:val="00251354"/>
    <w:rsid w:val="002515F8"/>
    <w:rsid w:val="00252FEB"/>
    <w:rsid w:val="00253550"/>
    <w:rsid w:val="00254471"/>
    <w:rsid w:val="00254C59"/>
    <w:rsid w:val="002568C5"/>
    <w:rsid w:val="002570AA"/>
    <w:rsid w:val="00257F5C"/>
    <w:rsid w:val="00260CB6"/>
    <w:rsid w:val="00261EBA"/>
    <w:rsid w:val="00263142"/>
    <w:rsid w:val="00263C7C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4AD"/>
    <w:rsid w:val="00273E51"/>
    <w:rsid w:val="00274AC6"/>
    <w:rsid w:val="00276E97"/>
    <w:rsid w:val="00277169"/>
    <w:rsid w:val="00277D23"/>
    <w:rsid w:val="00277DCE"/>
    <w:rsid w:val="00280E37"/>
    <w:rsid w:val="00281A7F"/>
    <w:rsid w:val="00281DED"/>
    <w:rsid w:val="00282B1E"/>
    <w:rsid w:val="00282B5C"/>
    <w:rsid w:val="00283A0F"/>
    <w:rsid w:val="00286068"/>
    <w:rsid w:val="0028680D"/>
    <w:rsid w:val="00286F4F"/>
    <w:rsid w:val="00287A0E"/>
    <w:rsid w:val="002903FD"/>
    <w:rsid w:val="002911A2"/>
    <w:rsid w:val="00291556"/>
    <w:rsid w:val="00291CEB"/>
    <w:rsid w:val="00291DD2"/>
    <w:rsid w:val="00292448"/>
    <w:rsid w:val="00292C12"/>
    <w:rsid w:val="0029314A"/>
    <w:rsid w:val="002937A7"/>
    <w:rsid w:val="00293E61"/>
    <w:rsid w:val="0029488E"/>
    <w:rsid w:val="00296718"/>
    <w:rsid w:val="0029768D"/>
    <w:rsid w:val="00297789"/>
    <w:rsid w:val="00297B55"/>
    <w:rsid w:val="002A0341"/>
    <w:rsid w:val="002A0752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A7A12"/>
    <w:rsid w:val="002B03FA"/>
    <w:rsid w:val="002B057A"/>
    <w:rsid w:val="002B0D09"/>
    <w:rsid w:val="002B1110"/>
    <w:rsid w:val="002B11CD"/>
    <w:rsid w:val="002B2710"/>
    <w:rsid w:val="002B3221"/>
    <w:rsid w:val="002B35EA"/>
    <w:rsid w:val="002B415D"/>
    <w:rsid w:val="002B4970"/>
    <w:rsid w:val="002B4E3E"/>
    <w:rsid w:val="002B692C"/>
    <w:rsid w:val="002B7701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187"/>
    <w:rsid w:val="002C4892"/>
    <w:rsid w:val="002C5E10"/>
    <w:rsid w:val="002C60EA"/>
    <w:rsid w:val="002C6ED5"/>
    <w:rsid w:val="002C7A59"/>
    <w:rsid w:val="002D03E0"/>
    <w:rsid w:val="002D0473"/>
    <w:rsid w:val="002D09D1"/>
    <w:rsid w:val="002D0C23"/>
    <w:rsid w:val="002D1359"/>
    <w:rsid w:val="002D210D"/>
    <w:rsid w:val="002D50CB"/>
    <w:rsid w:val="002D56CC"/>
    <w:rsid w:val="002D58BB"/>
    <w:rsid w:val="002D59D9"/>
    <w:rsid w:val="002D78C9"/>
    <w:rsid w:val="002E0FBA"/>
    <w:rsid w:val="002E1AFB"/>
    <w:rsid w:val="002E23BA"/>
    <w:rsid w:val="002E26F5"/>
    <w:rsid w:val="002E34DC"/>
    <w:rsid w:val="002E3684"/>
    <w:rsid w:val="002E3890"/>
    <w:rsid w:val="002E3919"/>
    <w:rsid w:val="002E4300"/>
    <w:rsid w:val="002E53C7"/>
    <w:rsid w:val="002E65B8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527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400"/>
    <w:rsid w:val="0031668A"/>
    <w:rsid w:val="00316A6D"/>
    <w:rsid w:val="00317C48"/>
    <w:rsid w:val="00322602"/>
    <w:rsid w:val="0032323A"/>
    <w:rsid w:val="00324436"/>
    <w:rsid w:val="00324723"/>
    <w:rsid w:val="00324E39"/>
    <w:rsid w:val="003255CD"/>
    <w:rsid w:val="00325DDD"/>
    <w:rsid w:val="00325FEF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AA7"/>
    <w:rsid w:val="00341676"/>
    <w:rsid w:val="003428C5"/>
    <w:rsid w:val="00343A7D"/>
    <w:rsid w:val="003441FE"/>
    <w:rsid w:val="003446AC"/>
    <w:rsid w:val="00344FC5"/>
    <w:rsid w:val="00345674"/>
    <w:rsid w:val="00345A03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0D19"/>
    <w:rsid w:val="0036141A"/>
    <w:rsid w:val="00361F48"/>
    <w:rsid w:val="00362200"/>
    <w:rsid w:val="00363946"/>
    <w:rsid w:val="00365AFF"/>
    <w:rsid w:val="003661C4"/>
    <w:rsid w:val="00367632"/>
    <w:rsid w:val="00370284"/>
    <w:rsid w:val="00370675"/>
    <w:rsid w:val="00370E1E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535F"/>
    <w:rsid w:val="003953A3"/>
    <w:rsid w:val="0039588F"/>
    <w:rsid w:val="00395DA7"/>
    <w:rsid w:val="003A0949"/>
    <w:rsid w:val="003A0CF2"/>
    <w:rsid w:val="003A109D"/>
    <w:rsid w:val="003A1264"/>
    <w:rsid w:val="003A134F"/>
    <w:rsid w:val="003A23C8"/>
    <w:rsid w:val="003A29B0"/>
    <w:rsid w:val="003A323F"/>
    <w:rsid w:val="003A3B26"/>
    <w:rsid w:val="003A44DD"/>
    <w:rsid w:val="003A5DAF"/>
    <w:rsid w:val="003A73CD"/>
    <w:rsid w:val="003A789E"/>
    <w:rsid w:val="003A7F6F"/>
    <w:rsid w:val="003B11F3"/>
    <w:rsid w:val="003B2646"/>
    <w:rsid w:val="003B34BC"/>
    <w:rsid w:val="003B37A2"/>
    <w:rsid w:val="003B40F5"/>
    <w:rsid w:val="003B4EFC"/>
    <w:rsid w:val="003B5D70"/>
    <w:rsid w:val="003B778F"/>
    <w:rsid w:val="003C0C0D"/>
    <w:rsid w:val="003C1217"/>
    <w:rsid w:val="003C2067"/>
    <w:rsid w:val="003C3E49"/>
    <w:rsid w:val="003C3E57"/>
    <w:rsid w:val="003C4962"/>
    <w:rsid w:val="003C5C90"/>
    <w:rsid w:val="003C665B"/>
    <w:rsid w:val="003C66E3"/>
    <w:rsid w:val="003C6A29"/>
    <w:rsid w:val="003C72C7"/>
    <w:rsid w:val="003C768C"/>
    <w:rsid w:val="003C7D26"/>
    <w:rsid w:val="003D05AE"/>
    <w:rsid w:val="003D0A2E"/>
    <w:rsid w:val="003D0C5C"/>
    <w:rsid w:val="003D1C90"/>
    <w:rsid w:val="003D4D52"/>
    <w:rsid w:val="003D5F8B"/>
    <w:rsid w:val="003D61EC"/>
    <w:rsid w:val="003D63A1"/>
    <w:rsid w:val="003D6809"/>
    <w:rsid w:val="003D6A52"/>
    <w:rsid w:val="003D6FD0"/>
    <w:rsid w:val="003D7AE0"/>
    <w:rsid w:val="003E0E3F"/>
    <w:rsid w:val="003E0F6D"/>
    <w:rsid w:val="003E1141"/>
    <w:rsid w:val="003E114E"/>
    <w:rsid w:val="003E15D5"/>
    <w:rsid w:val="003E2B35"/>
    <w:rsid w:val="003E3017"/>
    <w:rsid w:val="003E36F2"/>
    <w:rsid w:val="003E377F"/>
    <w:rsid w:val="003E4707"/>
    <w:rsid w:val="003E487E"/>
    <w:rsid w:val="003E6979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025"/>
    <w:rsid w:val="003F7181"/>
    <w:rsid w:val="003F731E"/>
    <w:rsid w:val="003F7A1F"/>
    <w:rsid w:val="004001DE"/>
    <w:rsid w:val="0040083E"/>
    <w:rsid w:val="00401339"/>
    <w:rsid w:val="00401868"/>
    <w:rsid w:val="00402CDF"/>
    <w:rsid w:val="00403261"/>
    <w:rsid w:val="00404E39"/>
    <w:rsid w:val="00405AC0"/>
    <w:rsid w:val="00406EFB"/>
    <w:rsid w:val="00407BB2"/>
    <w:rsid w:val="0041034C"/>
    <w:rsid w:val="00410725"/>
    <w:rsid w:val="004107BF"/>
    <w:rsid w:val="00411195"/>
    <w:rsid w:val="00412C47"/>
    <w:rsid w:val="0041382A"/>
    <w:rsid w:val="00414546"/>
    <w:rsid w:val="004174A9"/>
    <w:rsid w:val="00420952"/>
    <w:rsid w:val="00422068"/>
    <w:rsid w:val="00422740"/>
    <w:rsid w:val="00422C4B"/>
    <w:rsid w:val="00422FBD"/>
    <w:rsid w:val="0042374E"/>
    <w:rsid w:val="004241DF"/>
    <w:rsid w:val="0042427B"/>
    <w:rsid w:val="00424474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177"/>
    <w:rsid w:val="00450421"/>
    <w:rsid w:val="004509B2"/>
    <w:rsid w:val="00450EEC"/>
    <w:rsid w:val="0045158B"/>
    <w:rsid w:val="004517F2"/>
    <w:rsid w:val="004545D1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7CE"/>
    <w:rsid w:val="00471BF2"/>
    <w:rsid w:val="004723A6"/>
    <w:rsid w:val="00472AC6"/>
    <w:rsid w:val="00473768"/>
    <w:rsid w:val="004750D5"/>
    <w:rsid w:val="00475517"/>
    <w:rsid w:val="00476A56"/>
    <w:rsid w:val="00477777"/>
    <w:rsid w:val="004802D5"/>
    <w:rsid w:val="0048052E"/>
    <w:rsid w:val="00480942"/>
    <w:rsid w:val="00481C4F"/>
    <w:rsid w:val="0048263D"/>
    <w:rsid w:val="004838D0"/>
    <w:rsid w:val="00484176"/>
    <w:rsid w:val="00484DDB"/>
    <w:rsid w:val="00487B46"/>
    <w:rsid w:val="004934F7"/>
    <w:rsid w:val="00494B1E"/>
    <w:rsid w:val="00494EED"/>
    <w:rsid w:val="004959D1"/>
    <w:rsid w:val="00495B35"/>
    <w:rsid w:val="00496FCE"/>
    <w:rsid w:val="004A02A8"/>
    <w:rsid w:val="004A10E9"/>
    <w:rsid w:val="004A2403"/>
    <w:rsid w:val="004A25DA"/>
    <w:rsid w:val="004A262F"/>
    <w:rsid w:val="004A2713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4027"/>
    <w:rsid w:val="004C7004"/>
    <w:rsid w:val="004C701C"/>
    <w:rsid w:val="004D13DD"/>
    <w:rsid w:val="004D1A33"/>
    <w:rsid w:val="004D1A7B"/>
    <w:rsid w:val="004D2030"/>
    <w:rsid w:val="004D2B1D"/>
    <w:rsid w:val="004D35E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555"/>
    <w:rsid w:val="004F4E8B"/>
    <w:rsid w:val="004F5465"/>
    <w:rsid w:val="004F5CCB"/>
    <w:rsid w:val="004F635E"/>
    <w:rsid w:val="004F6EF9"/>
    <w:rsid w:val="00502E06"/>
    <w:rsid w:val="00502E7E"/>
    <w:rsid w:val="00502EEC"/>
    <w:rsid w:val="00505B5B"/>
    <w:rsid w:val="00505EC5"/>
    <w:rsid w:val="00506CD1"/>
    <w:rsid w:val="005078BB"/>
    <w:rsid w:val="005079C4"/>
    <w:rsid w:val="00507AB6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64"/>
    <w:rsid w:val="005233AA"/>
    <w:rsid w:val="00524B42"/>
    <w:rsid w:val="00524FC9"/>
    <w:rsid w:val="00525474"/>
    <w:rsid w:val="00525ECC"/>
    <w:rsid w:val="00527BC7"/>
    <w:rsid w:val="00530B08"/>
    <w:rsid w:val="00530D34"/>
    <w:rsid w:val="00530D37"/>
    <w:rsid w:val="00531D48"/>
    <w:rsid w:val="005343AD"/>
    <w:rsid w:val="00534642"/>
    <w:rsid w:val="00535860"/>
    <w:rsid w:val="00535935"/>
    <w:rsid w:val="00536D87"/>
    <w:rsid w:val="00537B02"/>
    <w:rsid w:val="00540791"/>
    <w:rsid w:val="00541268"/>
    <w:rsid w:val="00541442"/>
    <w:rsid w:val="005419BF"/>
    <w:rsid w:val="00541B42"/>
    <w:rsid w:val="00542567"/>
    <w:rsid w:val="00543CBC"/>
    <w:rsid w:val="00543F80"/>
    <w:rsid w:val="00543FC4"/>
    <w:rsid w:val="00544100"/>
    <w:rsid w:val="0054495B"/>
    <w:rsid w:val="00544D29"/>
    <w:rsid w:val="00545192"/>
    <w:rsid w:val="00547AEB"/>
    <w:rsid w:val="00551CFB"/>
    <w:rsid w:val="005536FF"/>
    <w:rsid w:val="00554DB6"/>
    <w:rsid w:val="0055753F"/>
    <w:rsid w:val="00560430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67EA1"/>
    <w:rsid w:val="005701F2"/>
    <w:rsid w:val="005702DF"/>
    <w:rsid w:val="005706F3"/>
    <w:rsid w:val="00570DB0"/>
    <w:rsid w:val="00572BBB"/>
    <w:rsid w:val="00573D24"/>
    <w:rsid w:val="00574383"/>
    <w:rsid w:val="005751FA"/>
    <w:rsid w:val="00575465"/>
    <w:rsid w:val="005760FF"/>
    <w:rsid w:val="00577AA5"/>
    <w:rsid w:val="00580229"/>
    <w:rsid w:val="005803BF"/>
    <w:rsid w:val="0058041F"/>
    <w:rsid w:val="00581D28"/>
    <w:rsid w:val="0058272E"/>
    <w:rsid w:val="005841AC"/>
    <w:rsid w:val="00584E6D"/>
    <w:rsid w:val="0058520E"/>
    <w:rsid w:val="0058528B"/>
    <w:rsid w:val="00586830"/>
    <w:rsid w:val="00586848"/>
    <w:rsid w:val="005871C2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0996"/>
    <w:rsid w:val="005A160B"/>
    <w:rsid w:val="005A1A7D"/>
    <w:rsid w:val="005A2BAF"/>
    <w:rsid w:val="005A2FA8"/>
    <w:rsid w:val="005A35A0"/>
    <w:rsid w:val="005A3C74"/>
    <w:rsid w:val="005A5D2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68D"/>
    <w:rsid w:val="005B7722"/>
    <w:rsid w:val="005C0A93"/>
    <w:rsid w:val="005C0C66"/>
    <w:rsid w:val="005C1291"/>
    <w:rsid w:val="005C2A8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3558"/>
    <w:rsid w:val="005D37FB"/>
    <w:rsid w:val="005D3C74"/>
    <w:rsid w:val="005D3D43"/>
    <w:rsid w:val="005D49C0"/>
    <w:rsid w:val="005D5C3F"/>
    <w:rsid w:val="005D67DE"/>
    <w:rsid w:val="005D6B94"/>
    <w:rsid w:val="005D7935"/>
    <w:rsid w:val="005E055D"/>
    <w:rsid w:val="005E0D4D"/>
    <w:rsid w:val="005E1B3D"/>
    <w:rsid w:val="005E1CB1"/>
    <w:rsid w:val="005E2EB2"/>
    <w:rsid w:val="005E5787"/>
    <w:rsid w:val="005E62AB"/>
    <w:rsid w:val="005E6E04"/>
    <w:rsid w:val="005E79DB"/>
    <w:rsid w:val="005F15E0"/>
    <w:rsid w:val="005F22CE"/>
    <w:rsid w:val="005F26B2"/>
    <w:rsid w:val="005F33D7"/>
    <w:rsid w:val="005F48A6"/>
    <w:rsid w:val="005F6170"/>
    <w:rsid w:val="00600DDA"/>
    <w:rsid w:val="00600FFB"/>
    <w:rsid w:val="0060107B"/>
    <w:rsid w:val="00601987"/>
    <w:rsid w:val="006026DB"/>
    <w:rsid w:val="006033DB"/>
    <w:rsid w:val="0060340E"/>
    <w:rsid w:val="006048A1"/>
    <w:rsid w:val="00605534"/>
    <w:rsid w:val="00607010"/>
    <w:rsid w:val="00607112"/>
    <w:rsid w:val="0061231F"/>
    <w:rsid w:val="00613040"/>
    <w:rsid w:val="0061311C"/>
    <w:rsid w:val="006135A6"/>
    <w:rsid w:val="00614392"/>
    <w:rsid w:val="006154DB"/>
    <w:rsid w:val="0061553F"/>
    <w:rsid w:val="0061635A"/>
    <w:rsid w:val="006164F4"/>
    <w:rsid w:val="00616674"/>
    <w:rsid w:val="006168FF"/>
    <w:rsid w:val="00617154"/>
    <w:rsid w:val="00620098"/>
    <w:rsid w:val="00620228"/>
    <w:rsid w:val="0062140C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4694"/>
    <w:rsid w:val="00636893"/>
    <w:rsid w:val="00637465"/>
    <w:rsid w:val="006401F1"/>
    <w:rsid w:val="00641B14"/>
    <w:rsid w:val="00641BA7"/>
    <w:rsid w:val="00644488"/>
    <w:rsid w:val="006447D5"/>
    <w:rsid w:val="00644D3B"/>
    <w:rsid w:val="00645207"/>
    <w:rsid w:val="00646A0A"/>
    <w:rsid w:val="00650623"/>
    <w:rsid w:val="00650C2D"/>
    <w:rsid w:val="00650DEE"/>
    <w:rsid w:val="00651A58"/>
    <w:rsid w:val="006566A9"/>
    <w:rsid w:val="00657033"/>
    <w:rsid w:val="006575D4"/>
    <w:rsid w:val="00660087"/>
    <w:rsid w:val="00660E76"/>
    <w:rsid w:val="006620E6"/>
    <w:rsid w:val="00665BD2"/>
    <w:rsid w:val="00666D92"/>
    <w:rsid w:val="006672E4"/>
    <w:rsid w:val="006700E9"/>
    <w:rsid w:val="00670F64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219"/>
    <w:rsid w:val="0068684D"/>
    <w:rsid w:val="00687345"/>
    <w:rsid w:val="00687A40"/>
    <w:rsid w:val="00687B8B"/>
    <w:rsid w:val="00690401"/>
    <w:rsid w:val="00691515"/>
    <w:rsid w:val="006917A3"/>
    <w:rsid w:val="006934DD"/>
    <w:rsid w:val="0069580C"/>
    <w:rsid w:val="00696222"/>
    <w:rsid w:val="00696504"/>
    <w:rsid w:val="006A1907"/>
    <w:rsid w:val="006A1FD3"/>
    <w:rsid w:val="006A21D0"/>
    <w:rsid w:val="006A5527"/>
    <w:rsid w:val="006A5A5C"/>
    <w:rsid w:val="006B1CEF"/>
    <w:rsid w:val="006B23A8"/>
    <w:rsid w:val="006B2EF2"/>
    <w:rsid w:val="006B31D7"/>
    <w:rsid w:val="006B5BF3"/>
    <w:rsid w:val="006B6E35"/>
    <w:rsid w:val="006B7446"/>
    <w:rsid w:val="006B7B4D"/>
    <w:rsid w:val="006C057D"/>
    <w:rsid w:val="006C0B54"/>
    <w:rsid w:val="006C1958"/>
    <w:rsid w:val="006C1F9E"/>
    <w:rsid w:val="006C26E3"/>
    <w:rsid w:val="006C2DC9"/>
    <w:rsid w:val="006C3B39"/>
    <w:rsid w:val="006C3C3D"/>
    <w:rsid w:val="006C56D2"/>
    <w:rsid w:val="006C6A9A"/>
    <w:rsid w:val="006C6EF5"/>
    <w:rsid w:val="006C74C7"/>
    <w:rsid w:val="006C75BB"/>
    <w:rsid w:val="006D0F4A"/>
    <w:rsid w:val="006D2235"/>
    <w:rsid w:val="006D3BDB"/>
    <w:rsid w:val="006D3D29"/>
    <w:rsid w:val="006D4D69"/>
    <w:rsid w:val="006D5627"/>
    <w:rsid w:val="006D5D40"/>
    <w:rsid w:val="006D6475"/>
    <w:rsid w:val="006D65C9"/>
    <w:rsid w:val="006D68CA"/>
    <w:rsid w:val="006D6F64"/>
    <w:rsid w:val="006D7983"/>
    <w:rsid w:val="006E0B68"/>
    <w:rsid w:val="006E3434"/>
    <w:rsid w:val="006E38D5"/>
    <w:rsid w:val="006E3ACB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1948"/>
    <w:rsid w:val="006F3193"/>
    <w:rsid w:val="006F3931"/>
    <w:rsid w:val="006F52CC"/>
    <w:rsid w:val="006F5637"/>
    <w:rsid w:val="006F5812"/>
    <w:rsid w:val="006F581A"/>
    <w:rsid w:val="006F5A2A"/>
    <w:rsid w:val="006F6AAF"/>
    <w:rsid w:val="006F70C2"/>
    <w:rsid w:val="00702A19"/>
    <w:rsid w:val="00703981"/>
    <w:rsid w:val="007047FF"/>
    <w:rsid w:val="00707C33"/>
    <w:rsid w:val="00712E96"/>
    <w:rsid w:val="00712FBC"/>
    <w:rsid w:val="0071357F"/>
    <w:rsid w:val="007138A2"/>
    <w:rsid w:val="00715796"/>
    <w:rsid w:val="007165DC"/>
    <w:rsid w:val="00716D5C"/>
    <w:rsid w:val="00716EB0"/>
    <w:rsid w:val="00716F99"/>
    <w:rsid w:val="00720DAE"/>
    <w:rsid w:val="00720DFA"/>
    <w:rsid w:val="00721522"/>
    <w:rsid w:val="00721CEB"/>
    <w:rsid w:val="007226C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42B"/>
    <w:rsid w:val="00727594"/>
    <w:rsid w:val="00727B76"/>
    <w:rsid w:val="0073043F"/>
    <w:rsid w:val="00730FA7"/>
    <w:rsid w:val="007315D8"/>
    <w:rsid w:val="00732487"/>
    <w:rsid w:val="00732968"/>
    <w:rsid w:val="00733642"/>
    <w:rsid w:val="00734206"/>
    <w:rsid w:val="0073443C"/>
    <w:rsid w:val="00734E5D"/>
    <w:rsid w:val="0073571C"/>
    <w:rsid w:val="00735D23"/>
    <w:rsid w:val="007367EF"/>
    <w:rsid w:val="00737589"/>
    <w:rsid w:val="007408E5"/>
    <w:rsid w:val="00740D45"/>
    <w:rsid w:val="00741C40"/>
    <w:rsid w:val="00743896"/>
    <w:rsid w:val="00743914"/>
    <w:rsid w:val="00743919"/>
    <w:rsid w:val="00743A23"/>
    <w:rsid w:val="00744523"/>
    <w:rsid w:val="00744A00"/>
    <w:rsid w:val="00744E7B"/>
    <w:rsid w:val="00745826"/>
    <w:rsid w:val="00745D42"/>
    <w:rsid w:val="0074607C"/>
    <w:rsid w:val="00746FF3"/>
    <w:rsid w:val="007471DB"/>
    <w:rsid w:val="0075103E"/>
    <w:rsid w:val="00751736"/>
    <w:rsid w:val="0075176C"/>
    <w:rsid w:val="00752091"/>
    <w:rsid w:val="0075247B"/>
    <w:rsid w:val="00752D11"/>
    <w:rsid w:val="007531ED"/>
    <w:rsid w:val="00754862"/>
    <w:rsid w:val="0075487A"/>
    <w:rsid w:val="00755414"/>
    <w:rsid w:val="00756D1C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682E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2CB"/>
    <w:rsid w:val="00780941"/>
    <w:rsid w:val="00780E97"/>
    <w:rsid w:val="007811D3"/>
    <w:rsid w:val="0078227F"/>
    <w:rsid w:val="00782C94"/>
    <w:rsid w:val="0078311B"/>
    <w:rsid w:val="00783152"/>
    <w:rsid w:val="00785C1C"/>
    <w:rsid w:val="0078644D"/>
    <w:rsid w:val="00786ECD"/>
    <w:rsid w:val="007914D9"/>
    <w:rsid w:val="007921D7"/>
    <w:rsid w:val="00792D78"/>
    <w:rsid w:val="00793A7C"/>
    <w:rsid w:val="00794302"/>
    <w:rsid w:val="00795267"/>
    <w:rsid w:val="00795FED"/>
    <w:rsid w:val="00796098"/>
    <w:rsid w:val="00796A9C"/>
    <w:rsid w:val="0079706F"/>
    <w:rsid w:val="007A15D7"/>
    <w:rsid w:val="007A1EE4"/>
    <w:rsid w:val="007A376C"/>
    <w:rsid w:val="007A4E9E"/>
    <w:rsid w:val="007A5749"/>
    <w:rsid w:val="007A6518"/>
    <w:rsid w:val="007A6B14"/>
    <w:rsid w:val="007B101F"/>
    <w:rsid w:val="007B12AB"/>
    <w:rsid w:val="007B2C1A"/>
    <w:rsid w:val="007B49A4"/>
    <w:rsid w:val="007B524D"/>
    <w:rsid w:val="007B57F4"/>
    <w:rsid w:val="007B5A57"/>
    <w:rsid w:val="007B6ECE"/>
    <w:rsid w:val="007C0F6B"/>
    <w:rsid w:val="007C103A"/>
    <w:rsid w:val="007C1079"/>
    <w:rsid w:val="007C1778"/>
    <w:rsid w:val="007C1B34"/>
    <w:rsid w:val="007C26AA"/>
    <w:rsid w:val="007C2A7E"/>
    <w:rsid w:val="007C4A99"/>
    <w:rsid w:val="007C5A94"/>
    <w:rsid w:val="007C6FC1"/>
    <w:rsid w:val="007D18B4"/>
    <w:rsid w:val="007D1942"/>
    <w:rsid w:val="007D1968"/>
    <w:rsid w:val="007D1AC1"/>
    <w:rsid w:val="007D29C2"/>
    <w:rsid w:val="007D2FD2"/>
    <w:rsid w:val="007D30A0"/>
    <w:rsid w:val="007D5226"/>
    <w:rsid w:val="007D6CB9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6DC1"/>
    <w:rsid w:val="00807B6F"/>
    <w:rsid w:val="00807E54"/>
    <w:rsid w:val="00813DD1"/>
    <w:rsid w:val="008143FE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5AB"/>
    <w:rsid w:val="00834712"/>
    <w:rsid w:val="00835021"/>
    <w:rsid w:val="0083537D"/>
    <w:rsid w:val="00835B48"/>
    <w:rsid w:val="0083708E"/>
    <w:rsid w:val="0084033B"/>
    <w:rsid w:val="008417A9"/>
    <w:rsid w:val="00841CF4"/>
    <w:rsid w:val="00841ED1"/>
    <w:rsid w:val="00842558"/>
    <w:rsid w:val="008456FA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2F8"/>
    <w:rsid w:val="00856BE8"/>
    <w:rsid w:val="008571B0"/>
    <w:rsid w:val="00857F7E"/>
    <w:rsid w:val="008608FA"/>
    <w:rsid w:val="008609B3"/>
    <w:rsid w:val="00860E32"/>
    <w:rsid w:val="00861355"/>
    <w:rsid w:val="008614AA"/>
    <w:rsid w:val="00863AFC"/>
    <w:rsid w:val="0086472C"/>
    <w:rsid w:val="00867659"/>
    <w:rsid w:val="00867E40"/>
    <w:rsid w:val="00870143"/>
    <w:rsid w:val="0087188D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2BD"/>
    <w:rsid w:val="008879E6"/>
    <w:rsid w:val="00887F7A"/>
    <w:rsid w:val="008900E0"/>
    <w:rsid w:val="00890510"/>
    <w:rsid w:val="0089072E"/>
    <w:rsid w:val="00891021"/>
    <w:rsid w:val="0089233B"/>
    <w:rsid w:val="00892D58"/>
    <w:rsid w:val="0089385D"/>
    <w:rsid w:val="0089449E"/>
    <w:rsid w:val="00896C79"/>
    <w:rsid w:val="00897D62"/>
    <w:rsid w:val="008A1BB5"/>
    <w:rsid w:val="008A2D6E"/>
    <w:rsid w:val="008A2FA0"/>
    <w:rsid w:val="008A36E2"/>
    <w:rsid w:val="008A5621"/>
    <w:rsid w:val="008A676B"/>
    <w:rsid w:val="008B029F"/>
    <w:rsid w:val="008B07A9"/>
    <w:rsid w:val="008B1398"/>
    <w:rsid w:val="008B192E"/>
    <w:rsid w:val="008B1E73"/>
    <w:rsid w:val="008B2294"/>
    <w:rsid w:val="008B2C75"/>
    <w:rsid w:val="008B346C"/>
    <w:rsid w:val="008B3FCC"/>
    <w:rsid w:val="008B446A"/>
    <w:rsid w:val="008B4FF2"/>
    <w:rsid w:val="008B5391"/>
    <w:rsid w:val="008B580C"/>
    <w:rsid w:val="008C04DA"/>
    <w:rsid w:val="008C0605"/>
    <w:rsid w:val="008C0A87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4FED"/>
    <w:rsid w:val="008D68C8"/>
    <w:rsid w:val="008D791B"/>
    <w:rsid w:val="008D7D9A"/>
    <w:rsid w:val="008D7E09"/>
    <w:rsid w:val="008E04CE"/>
    <w:rsid w:val="008E08D5"/>
    <w:rsid w:val="008E09FC"/>
    <w:rsid w:val="008E296D"/>
    <w:rsid w:val="008E2D09"/>
    <w:rsid w:val="008E3128"/>
    <w:rsid w:val="008E5538"/>
    <w:rsid w:val="008E5540"/>
    <w:rsid w:val="008E6229"/>
    <w:rsid w:val="008E6734"/>
    <w:rsid w:val="008E7D90"/>
    <w:rsid w:val="008F0674"/>
    <w:rsid w:val="008F0884"/>
    <w:rsid w:val="008F0DD5"/>
    <w:rsid w:val="008F1B3B"/>
    <w:rsid w:val="008F2B8D"/>
    <w:rsid w:val="008F570B"/>
    <w:rsid w:val="008F6094"/>
    <w:rsid w:val="008F6BDD"/>
    <w:rsid w:val="008F7525"/>
    <w:rsid w:val="008F7EFA"/>
    <w:rsid w:val="00900538"/>
    <w:rsid w:val="00901383"/>
    <w:rsid w:val="009013D4"/>
    <w:rsid w:val="00901CAE"/>
    <w:rsid w:val="00902F9C"/>
    <w:rsid w:val="009045AF"/>
    <w:rsid w:val="00904F59"/>
    <w:rsid w:val="00905EA5"/>
    <w:rsid w:val="0091135A"/>
    <w:rsid w:val="00911ABE"/>
    <w:rsid w:val="00911AC0"/>
    <w:rsid w:val="0091233A"/>
    <w:rsid w:val="009123B5"/>
    <w:rsid w:val="00913E72"/>
    <w:rsid w:val="00914057"/>
    <w:rsid w:val="009156AA"/>
    <w:rsid w:val="00915F91"/>
    <w:rsid w:val="009167FB"/>
    <w:rsid w:val="00916B87"/>
    <w:rsid w:val="00917181"/>
    <w:rsid w:val="0091753C"/>
    <w:rsid w:val="00917CD6"/>
    <w:rsid w:val="00920A86"/>
    <w:rsid w:val="00921079"/>
    <w:rsid w:val="00923020"/>
    <w:rsid w:val="0092334A"/>
    <w:rsid w:val="0092410F"/>
    <w:rsid w:val="009242F4"/>
    <w:rsid w:val="00925980"/>
    <w:rsid w:val="00925D6A"/>
    <w:rsid w:val="00926376"/>
    <w:rsid w:val="00926422"/>
    <w:rsid w:val="00927284"/>
    <w:rsid w:val="00927EFB"/>
    <w:rsid w:val="009321C4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6F5E"/>
    <w:rsid w:val="0093738B"/>
    <w:rsid w:val="009404FA"/>
    <w:rsid w:val="00943004"/>
    <w:rsid w:val="009432AB"/>
    <w:rsid w:val="00944559"/>
    <w:rsid w:val="0094469A"/>
    <w:rsid w:val="009466FC"/>
    <w:rsid w:val="00946CE6"/>
    <w:rsid w:val="009500FB"/>
    <w:rsid w:val="0095044F"/>
    <w:rsid w:val="009527F1"/>
    <w:rsid w:val="009541D9"/>
    <w:rsid w:val="00955B2A"/>
    <w:rsid w:val="00955E8B"/>
    <w:rsid w:val="00956AA9"/>
    <w:rsid w:val="00960463"/>
    <w:rsid w:val="00960D26"/>
    <w:rsid w:val="0096129B"/>
    <w:rsid w:val="009612A7"/>
    <w:rsid w:val="0096138A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0CA2"/>
    <w:rsid w:val="00972B2F"/>
    <w:rsid w:val="00972D2E"/>
    <w:rsid w:val="0097385C"/>
    <w:rsid w:val="00974641"/>
    <w:rsid w:val="00974E33"/>
    <w:rsid w:val="0097670E"/>
    <w:rsid w:val="009768F4"/>
    <w:rsid w:val="009773EE"/>
    <w:rsid w:val="0097750B"/>
    <w:rsid w:val="00980193"/>
    <w:rsid w:val="00981496"/>
    <w:rsid w:val="00981562"/>
    <w:rsid w:val="00983392"/>
    <w:rsid w:val="009839F6"/>
    <w:rsid w:val="00984044"/>
    <w:rsid w:val="00984F3D"/>
    <w:rsid w:val="00985B9C"/>
    <w:rsid w:val="00986A90"/>
    <w:rsid w:val="00986FAB"/>
    <w:rsid w:val="00987760"/>
    <w:rsid w:val="009878FE"/>
    <w:rsid w:val="009908BB"/>
    <w:rsid w:val="00990F1C"/>
    <w:rsid w:val="00991F20"/>
    <w:rsid w:val="009935E9"/>
    <w:rsid w:val="009950C0"/>
    <w:rsid w:val="00997EE1"/>
    <w:rsid w:val="009A0E60"/>
    <w:rsid w:val="009A10FE"/>
    <w:rsid w:val="009A37E5"/>
    <w:rsid w:val="009A48DE"/>
    <w:rsid w:val="009A5085"/>
    <w:rsid w:val="009A62AA"/>
    <w:rsid w:val="009A7700"/>
    <w:rsid w:val="009A7838"/>
    <w:rsid w:val="009A794A"/>
    <w:rsid w:val="009B09DC"/>
    <w:rsid w:val="009B21FF"/>
    <w:rsid w:val="009B3652"/>
    <w:rsid w:val="009C2AFA"/>
    <w:rsid w:val="009C4AFD"/>
    <w:rsid w:val="009C65F2"/>
    <w:rsid w:val="009C74C3"/>
    <w:rsid w:val="009C7E64"/>
    <w:rsid w:val="009D2417"/>
    <w:rsid w:val="009D28DE"/>
    <w:rsid w:val="009D2F8D"/>
    <w:rsid w:val="009D389F"/>
    <w:rsid w:val="009D4823"/>
    <w:rsid w:val="009D677E"/>
    <w:rsid w:val="009D74A4"/>
    <w:rsid w:val="009E059C"/>
    <w:rsid w:val="009E0911"/>
    <w:rsid w:val="009E2164"/>
    <w:rsid w:val="009E2DB2"/>
    <w:rsid w:val="009E4518"/>
    <w:rsid w:val="009E4832"/>
    <w:rsid w:val="009E4BBB"/>
    <w:rsid w:val="009E4DA4"/>
    <w:rsid w:val="009E6017"/>
    <w:rsid w:val="009E6476"/>
    <w:rsid w:val="009E7DA4"/>
    <w:rsid w:val="009E7EAC"/>
    <w:rsid w:val="009F1C10"/>
    <w:rsid w:val="009F257F"/>
    <w:rsid w:val="009F2772"/>
    <w:rsid w:val="009F2DE1"/>
    <w:rsid w:val="009F3016"/>
    <w:rsid w:val="009F5A65"/>
    <w:rsid w:val="009F61C8"/>
    <w:rsid w:val="00A02088"/>
    <w:rsid w:val="00A02C08"/>
    <w:rsid w:val="00A02C94"/>
    <w:rsid w:val="00A03BE4"/>
    <w:rsid w:val="00A0400D"/>
    <w:rsid w:val="00A04293"/>
    <w:rsid w:val="00A0527E"/>
    <w:rsid w:val="00A06A8F"/>
    <w:rsid w:val="00A1056E"/>
    <w:rsid w:val="00A111F6"/>
    <w:rsid w:val="00A11258"/>
    <w:rsid w:val="00A11696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6F92"/>
    <w:rsid w:val="00A27207"/>
    <w:rsid w:val="00A278D5"/>
    <w:rsid w:val="00A27998"/>
    <w:rsid w:val="00A305C9"/>
    <w:rsid w:val="00A30B5B"/>
    <w:rsid w:val="00A310F0"/>
    <w:rsid w:val="00A31B1A"/>
    <w:rsid w:val="00A31C9D"/>
    <w:rsid w:val="00A31F96"/>
    <w:rsid w:val="00A32D41"/>
    <w:rsid w:val="00A32D78"/>
    <w:rsid w:val="00A35B38"/>
    <w:rsid w:val="00A35E18"/>
    <w:rsid w:val="00A3652B"/>
    <w:rsid w:val="00A36A20"/>
    <w:rsid w:val="00A3744F"/>
    <w:rsid w:val="00A3788B"/>
    <w:rsid w:val="00A40283"/>
    <w:rsid w:val="00A4052C"/>
    <w:rsid w:val="00A41D26"/>
    <w:rsid w:val="00A42667"/>
    <w:rsid w:val="00A42EE1"/>
    <w:rsid w:val="00A430E0"/>
    <w:rsid w:val="00A4313C"/>
    <w:rsid w:val="00A43F50"/>
    <w:rsid w:val="00A447E0"/>
    <w:rsid w:val="00A455B7"/>
    <w:rsid w:val="00A475A7"/>
    <w:rsid w:val="00A47CB6"/>
    <w:rsid w:val="00A51315"/>
    <w:rsid w:val="00A51D96"/>
    <w:rsid w:val="00A52713"/>
    <w:rsid w:val="00A528B7"/>
    <w:rsid w:val="00A5435F"/>
    <w:rsid w:val="00A5485C"/>
    <w:rsid w:val="00A54D54"/>
    <w:rsid w:val="00A54F97"/>
    <w:rsid w:val="00A54FD2"/>
    <w:rsid w:val="00A55755"/>
    <w:rsid w:val="00A55E53"/>
    <w:rsid w:val="00A56CC5"/>
    <w:rsid w:val="00A56DD7"/>
    <w:rsid w:val="00A57215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2116"/>
    <w:rsid w:val="00A73038"/>
    <w:rsid w:val="00A73A46"/>
    <w:rsid w:val="00A74D5D"/>
    <w:rsid w:val="00A75745"/>
    <w:rsid w:val="00A75BA6"/>
    <w:rsid w:val="00A763D7"/>
    <w:rsid w:val="00A7799E"/>
    <w:rsid w:val="00A80B2E"/>
    <w:rsid w:val="00A81330"/>
    <w:rsid w:val="00A81431"/>
    <w:rsid w:val="00A81A5A"/>
    <w:rsid w:val="00A83180"/>
    <w:rsid w:val="00A83CEF"/>
    <w:rsid w:val="00A84DD6"/>
    <w:rsid w:val="00A85231"/>
    <w:rsid w:val="00A8542C"/>
    <w:rsid w:val="00A8674F"/>
    <w:rsid w:val="00A86D9C"/>
    <w:rsid w:val="00A87E74"/>
    <w:rsid w:val="00A90410"/>
    <w:rsid w:val="00A906ED"/>
    <w:rsid w:val="00A91F6B"/>
    <w:rsid w:val="00A920ED"/>
    <w:rsid w:val="00A92B03"/>
    <w:rsid w:val="00A93272"/>
    <w:rsid w:val="00A94F70"/>
    <w:rsid w:val="00A96E50"/>
    <w:rsid w:val="00A97C5F"/>
    <w:rsid w:val="00AA0146"/>
    <w:rsid w:val="00AA052C"/>
    <w:rsid w:val="00AA08B5"/>
    <w:rsid w:val="00AA1FA8"/>
    <w:rsid w:val="00AA35F8"/>
    <w:rsid w:val="00AA6342"/>
    <w:rsid w:val="00AB1BD6"/>
    <w:rsid w:val="00AB394E"/>
    <w:rsid w:val="00AB40C3"/>
    <w:rsid w:val="00AB5C88"/>
    <w:rsid w:val="00AB7707"/>
    <w:rsid w:val="00AB79C1"/>
    <w:rsid w:val="00AB7E02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940"/>
    <w:rsid w:val="00AD408C"/>
    <w:rsid w:val="00AD44D4"/>
    <w:rsid w:val="00AD5854"/>
    <w:rsid w:val="00AD5C61"/>
    <w:rsid w:val="00AD6D19"/>
    <w:rsid w:val="00AD7568"/>
    <w:rsid w:val="00AD7B7C"/>
    <w:rsid w:val="00AE0AC2"/>
    <w:rsid w:val="00AE1685"/>
    <w:rsid w:val="00AE1A70"/>
    <w:rsid w:val="00AE1B12"/>
    <w:rsid w:val="00AE2131"/>
    <w:rsid w:val="00AE248B"/>
    <w:rsid w:val="00AE27DC"/>
    <w:rsid w:val="00AE6287"/>
    <w:rsid w:val="00AF010F"/>
    <w:rsid w:val="00AF10A9"/>
    <w:rsid w:val="00AF3131"/>
    <w:rsid w:val="00AF4ABD"/>
    <w:rsid w:val="00AF510E"/>
    <w:rsid w:val="00AF51BF"/>
    <w:rsid w:val="00AF6054"/>
    <w:rsid w:val="00AF7B57"/>
    <w:rsid w:val="00AF7C24"/>
    <w:rsid w:val="00B007BB"/>
    <w:rsid w:val="00B00911"/>
    <w:rsid w:val="00B00A1D"/>
    <w:rsid w:val="00B00CDC"/>
    <w:rsid w:val="00B00F3E"/>
    <w:rsid w:val="00B01665"/>
    <w:rsid w:val="00B022CC"/>
    <w:rsid w:val="00B02C13"/>
    <w:rsid w:val="00B038E4"/>
    <w:rsid w:val="00B048F4"/>
    <w:rsid w:val="00B04EEB"/>
    <w:rsid w:val="00B04FBD"/>
    <w:rsid w:val="00B05EAD"/>
    <w:rsid w:val="00B07D8A"/>
    <w:rsid w:val="00B106E9"/>
    <w:rsid w:val="00B117AB"/>
    <w:rsid w:val="00B121B9"/>
    <w:rsid w:val="00B12852"/>
    <w:rsid w:val="00B14836"/>
    <w:rsid w:val="00B1512E"/>
    <w:rsid w:val="00B15918"/>
    <w:rsid w:val="00B20476"/>
    <w:rsid w:val="00B223EC"/>
    <w:rsid w:val="00B24393"/>
    <w:rsid w:val="00B25566"/>
    <w:rsid w:val="00B27DE4"/>
    <w:rsid w:val="00B30B1B"/>
    <w:rsid w:val="00B30E17"/>
    <w:rsid w:val="00B31D61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0B0"/>
    <w:rsid w:val="00B4573B"/>
    <w:rsid w:val="00B4620A"/>
    <w:rsid w:val="00B467E3"/>
    <w:rsid w:val="00B46976"/>
    <w:rsid w:val="00B47685"/>
    <w:rsid w:val="00B501EF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4A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67C14"/>
    <w:rsid w:val="00B701C7"/>
    <w:rsid w:val="00B71BB3"/>
    <w:rsid w:val="00B73EFD"/>
    <w:rsid w:val="00B744CF"/>
    <w:rsid w:val="00B754C4"/>
    <w:rsid w:val="00B75882"/>
    <w:rsid w:val="00B76730"/>
    <w:rsid w:val="00B767F2"/>
    <w:rsid w:val="00B8060F"/>
    <w:rsid w:val="00B810CC"/>
    <w:rsid w:val="00B81646"/>
    <w:rsid w:val="00B821BB"/>
    <w:rsid w:val="00B82461"/>
    <w:rsid w:val="00B824CB"/>
    <w:rsid w:val="00B83596"/>
    <w:rsid w:val="00B84DEF"/>
    <w:rsid w:val="00B90B50"/>
    <w:rsid w:val="00B91EB1"/>
    <w:rsid w:val="00B93BC8"/>
    <w:rsid w:val="00B944F7"/>
    <w:rsid w:val="00BA238A"/>
    <w:rsid w:val="00BA4B5A"/>
    <w:rsid w:val="00BA5B94"/>
    <w:rsid w:val="00BA698D"/>
    <w:rsid w:val="00BA6F59"/>
    <w:rsid w:val="00BA76B5"/>
    <w:rsid w:val="00BA79F5"/>
    <w:rsid w:val="00BB02DF"/>
    <w:rsid w:val="00BB13A8"/>
    <w:rsid w:val="00BB1AE7"/>
    <w:rsid w:val="00BB2840"/>
    <w:rsid w:val="00BB2D6D"/>
    <w:rsid w:val="00BB5635"/>
    <w:rsid w:val="00BB5FEC"/>
    <w:rsid w:val="00BB6848"/>
    <w:rsid w:val="00BB6FEC"/>
    <w:rsid w:val="00BB76EE"/>
    <w:rsid w:val="00BC0A93"/>
    <w:rsid w:val="00BC1F2D"/>
    <w:rsid w:val="00BC2339"/>
    <w:rsid w:val="00BC2595"/>
    <w:rsid w:val="00BC3E09"/>
    <w:rsid w:val="00BC567A"/>
    <w:rsid w:val="00BC58CC"/>
    <w:rsid w:val="00BC59EB"/>
    <w:rsid w:val="00BC76FF"/>
    <w:rsid w:val="00BC78EE"/>
    <w:rsid w:val="00BD0487"/>
    <w:rsid w:val="00BD0BFB"/>
    <w:rsid w:val="00BD0F97"/>
    <w:rsid w:val="00BD1D42"/>
    <w:rsid w:val="00BD2D5A"/>
    <w:rsid w:val="00BD408A"/>
    <w:rsid w:val="00BD442C"/>
    <w:rsid w:val="00BD494B"/>
    <w:rsid w:val="00BD6B1E"/>
    <w:rsid w:val="00BE0195"/>
    <w:rsid w:val="00BE0FC7"/>
    <w:rsid w:val="00BE2836"/>
    <w:rsid w:val="00BE3E3D"/>
    <w:rsid w:val="00BE4071"/>
    <w:rsid w:val="00BE42A9"/>
    <w:rsid w:val="00BE53A9"/>
    <w:rsid w:val="00BE6678"/>
    <w:rsid w:val="00BE7EFA"/>
    <w:rsid w:val="00BF0855"/>
    <w:rsid w:val="00BF3A4F"/>
    <w:rsid w:val="00BF3CC2"/>
    <w:rsid w:val="00BF4411"/>
    <w:rsid w:val="00BF46A0"/>
    <w:rsid w:val="00BF54D1"/>
    <w:rsid w:val="00BF596D"/>
    <w:rsid w:val="00BF603A"/>
    <w:rsid w:val="00BF60C4"/>
    <w:rsid w:val="00BF7022"/>
    <w:rsid w:val="00BF7635"/>
    <w:rsid w:val="00BF77F0"/>
    <w:rsid w:val="00C0055B"/>
    <w:rsid w:val="00C0068A"/>
    <w:rsid w:val="00C01394"/>
    <w:rsid w:val="00C01D8A"/>
    <w:rsid w:val="00C036F9"/>
    <w:rsid w:val="00C04F80"/>
    <w:rsid w:val="00C07653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3B1F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416D"/>
    <w:rsid w:val="00C35187"/>
    <w:rsid w:val="00C37EC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2C2"/>
    <w:rsid w:val="00C644A8"/>
    <w:rsid w:val="00C6480C"/>
    <w:rsid w:val="00C66064"/>
    <w:rsid w:val="00C70143"/>
    <w:rsid w:val="00C70FEF"/>
    <w:rsid w:val="00C71B6E"/>
    <w:rsid w:val="00C75922"/>
    <w:rsid w:val="00C75F82"/>
    <w:rsid w:val="00C767CA"/>
    <w:rsid w:val="00C80FE4"/>
    <w:rsid w:val="00C83BFA"/>
    <w:rsid w:val="00C83FB7"/>
    <w:rsid w:val="00C84270"/>
    <w:rsid w:val="00C850F7"/>
    <w:rsid w:val="00C855C4"/>
    <w:rsid w:val="00C85965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2866"/>
    <w:rsid w:val="00C93EF2"/>
    <w:rsid w:val="00C9516B"/>
    <w:rsid w:val="00C955B5"/>
    <w:rsid w:val="00C957D0"/>
    <w:rsid w:val="00C9596A"/>
    <w:rsid w:val="00C95B14"/>
    <w:rsid w:val="00C974C3"/>
    <w:rsid w:val="00C97B56"/>
    <w:rsid w:val="00CA1DA8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17ED"/>
    <w:rsid w:val="00CB2DD2"/>
    <w:rsid w:val="00CB4321"/>
    <w:rsid w:val="00CB48D0"/>
    <w:rsid w:val="00CB4DDE"/>
    <w:rsid w:val="00CB4EEF"/>
    <w:rsid w:val="00CB5DC3"/>
    <w:rsid w:val="00CB6369"/>
    <w:rsid w:val="00CB7227"/>
    <w:rsid w:val="00CB7851"/>
    <w:rsid w:val="00CB7DA8"/>
    <w:rsid w:val="00CC0FFC"/>
    <w:rsid w:val="00CC116E"/>
    <w:rsid w:val="00CC2725"/>
    <w:rsid w:val="00CC476E"/>
    <w:rsid w:val="00CC66D8"/>
    <w:rsid w:val="00CC6C78"/>
    <w:rsid w:val="00CC6EAB"/>
    <w:rsid w:val="00CD09EF"/>
    <w:rsid w:val="00CD3C71"/>
    <w:rsid w:val="00CD4C79"/>
    <w:rsid w:val="00CD5067"/>
    <w:rsid w:val="00CD53CF"/>
    <w:rsid w:val="00CD53F1"/>
    <w:rsid w:val="00CD6074"/>
    <w:rsid w:val="00CD6191"/>
    <w:rsid w:val="00CD6257"/>
    <w:rsid w:val="00CD6748"/>
    <w:rsid w:val="00CD6B9D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550"/>
    <w:rsid w:val="00CF0DF1"/>
    <w:rsid w:val="00CF152B"/>
    <w:rsid w:val="00CF18A2"/>
    <w:rsid w:val="00CF358B"/>
    <w:rsid w:val="00CF3855"/>
    <w:rsid w:val="00CF47AB"/>
    <w:rsid w:val="00CF5AA6"/>
    <w:rsid w:val="00CF5E8D"/>
    <w:rsid w:val="00CF6C03"/>
    <w:rsid w:val="00D01252"/>
    <w:rsid w:val="00D017C0"/>
    <w:rsid w:val="00D025D9"/>
    <w:rsid w:val="00D03C86"/>
    <w:rsid w:val="00D05458"/>
    <w:rsid w:val="00D05A4D"/>
    <w:rsid w:val="00D05CC7"/>
    <w:rsid w:val="00D0643E"/>
    <w:rsid w:val="00D06F1E"/>
    <w:rsid w:val="00D071D7"/>
    <w:rsid w:val="00D10276"/>
    <w:rsid w:val="00D104A2"/>
    <w:rsid w:val="00D11677"/>
    <w:rsid w:val="00D116D2"/>
    <w:rsid w:val="00D11AF5"/>
    <w:rsid w:val="00D1227F"/>
    <w:rsid w:val="00D12758"/>
    <w:rsid w:val="00D14059"/>
    <w:rsid w:val="00D14F20"/>
    <w:rsid w:val="00D16FE9"/>
    <w:rsid w:val="00D2069C"/>
    <w:rsid w:val="00D20A3F"/>
    <w:rsid w:val="00D23AD7"/>
    <w:rsid w:val="00D24C95"/>
    <w:rsid w:val="00D2572E"/>
    <w:rsid w:val="00D26FAF"/>
    <w:rsid w:val="00D276E9"/>
    <w:rsid w:val="00D30396"/>
    <w:rsid w:val="00D30DE3"/>
    <w:rsid w:val="00D315CD"/>
    <w:rsid w:val="00D31650"/>
    <w:rsid w:val="00D33D3D"/>
    <w:rsid w:val="00D35553"/>
    <w:rsid w:val="00D3563A"/>
    <w:rsid w:val="00D362F9"/>
    <w:rsid w:val="00D37036"/>
    <w:rsid w:val="00D37272"/>
    <w:rsid w:val="00D377D7"/>
    <w:rsid w:val="00D40D8C"/>
    <w:rsid w:val="00D40FA9"/>
    <w:rsid w:val="00D4154B"/>
    <w:rsid w:val="00D415BF"/>
    <w:rsid w:val="00D41E77"/>
    <w:rsid w:val="00D421C9"/>
    <w:rsid w:val="00D428FA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197"/>
    <w:rsid w:val="00D648A4"/>
    <w:rsid w:val="00D65F07"/>
    <w:rsid w:val="00D6737A"/>
    <w:rsid w:val="00D678CD"/>
    <w:rsid w:val="00D7344A"/>
    <w:rsid w:val="00D73D75"/>
    <w:rsid w:val="00D74929"/>
    <w:rsid w:val="00D74A51"/>
    <w:rsid w:val="00D74CD3"/>
    <w:rsid w:val="00D75993"/>
    <w:rsid w:val="00D779A3"/>
    <w:rsid w:val="00D80010"/>
    <w:rsid w:val="00D80634"/>
    <w:rsid w:val="00D80A16"/>
    <w:rsid w:val="00D8268D"/>
    <w:rsid w:val="00D83748"/>
    <w:rsid w:val="00D85CBC"/>
    <w:rsid w:val="00D85DED"/>
    <w:rsid w:val="00D86090"/>
    <w:rsid w:val="00D9001F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1D30"/>
    <w:rsid w:val="00DB2DFD"/>
    <w:rsid w:val="00DB2FA1"/>
    <w:rsid w:val="00DB45D2"/>
    <w:rsid w:val="00DB4C3A"/>
    <w:rsid w:val="00DB5049"/>
    <w:rsid w:val="00DB5FFB"/>
    <w:rsid w:val="00DB6135"/>
    <w:rsid w:val="00DB6831"/>
    <w:rsid w:val="00DB73C7"/>
    <w:rsid w:val="00DC0053"/>
    <w:rsid w:val="00DC011C"/>
    <w:rsid w:val="00DC0415"/>
    <w:rsid w:val="00DC06CE"/>
    <w:rsid w:val="00DC070C"/>
    <w:rsid w:val="00DC0C84"/>
    <w:rsid w:val="00DC11B9"/>
    <w:rsid w:val="00DC1AA7"/>
    <w:rsid w:val="00DC22A5"/>
    <w:rsid w:val="00DC33A2"/>
    <w:rsid w:val="00DC399F"/>
    <w:rsid w:val="00DC4828"/>
    <w:rsid w:val="00DC4874"/>
    <w:rsid w:val="00DC56C8"/>
    <w:rsid w:val="00DC5830"/>
    <w:rsid w:val="00DC6281"/>
    <w:rsid w:val="00DC63C9"/>
    <w:rsid w:val="00DC64B5"/>
    <w:rsid w:val="00DC6A3C"/>
    <w:rsid w:val="00DC6DD6"/>
    <w:rsid w:val="00DC76BE"/>
    <w:rsid w:val="00DD016C"/>
    <w:rsid w:val="00DD063F"/>
    <w:rsid w:val="00DD09DE"/>
    <w:rsid w:val="00DD09E3"/>
    <w:rsid w:val="00DD0DAF"/>
    <w:rsid w:val="00DD15DE"/>
    <w:rsid w:val="00DD1B89"/>
    <w:rsid w:val="00DD2A36"/>
    <w:rsid w:val="00DD3394"/>
    <w:rsid w:val="00DD55A9"/>
    <w:rsid w:val="00DD675E"/>
    <w:rsid w:val="00DE0177"/>
    <w:rsid w:val="00DE017C"/>
    <w:rsid w:val="00DE12C3"/>
    <w:rsid w:val="00DE14FC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3898"/>
    <w:rsid w:val="00DF4C33"/>
    <w:rsid w:val="00DF55B4"/>
    <w:rsid w:val="00DF677B"/>
    <w:rsid w:val="00DF7988"/>
    <w:rsid w:val="00DF7C66"/>
    <w:rsid w:val="00E0080D"/>
    <w:rsid w:val="00E00A79"/>
    <w:rsid w:val="00E00AAF"/>
    <w:rsid w:val="00E00D41"/>
    <w:rsid w:val="00E01967"/>
    <w:rsid w:val="00E01A51"/>
    <w:rsid w:val="00E02757"/>
    <w:rsid w:val="00E02FDD"/>
    <w:rsid w:val="00E04814"/>
    <w:rsid w:val="00E06305"/>
    <w:rsid w:val="00E069DA"/>
    <w:rsid w:val="00E06D78"/>
    <w:rsid w:val="00E06DB5"/>
    <w:rsid w:val="00E07DB8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3D3"/>
    <w:rsid w:val="00E16376"/>
    <w:rsid w:val="00E16467"/>
    <w:rsid w:val="00E1699C"/>
    <w:rsid w:val="00E16E7F"/>
    <w:rsid w:val="00E209BC"/>
    <w:rsid w:val="00E209BD"/>
    <w:rsid w:val="00E23954"/>
    <w:rsid w:val="00E242A1"/>
    <w:rsid w:val="00E243C6"/>
    <w:rsid w:val="00E2559F"/>
    <w:rsid w:val="00E25DE0"/>
    <w:rsid w:val="00E26228"/>
    <w:rsid w:val="00E26EC9"/>
    <w:rsid w:val="00E27AA5"/>
    <w:rsid w:val="00E31716"/>
    <w:rsid w:val="00E31BE1"/>
    <w:rsid w:val="00E32559"/>
    <w:rsid w:val="00E347A4"/>
    <w:rsid w:val="00E3508F"/>
    <w:rsid w:val="00E35A6D"/>
    <w:rsid w:val="00E37984"/>
    <w:rsid w:val="00E40636"/>
    <w:rsid w:val="00E40D77"/>
    <w:rsid w:val="00E43B56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D1C"/>
    <w:rsid w:val="00E61AB7"/>
    <w:rsid w:val="00E61CCD"/>
    <w:rsid w:val="00E621EC"/>
    <w:rsid w:val="00E62321"/>
    <w:rsid w:val="00E64EC1"/>
    <w:rsid w:val="00E64F62"/>
    <w:rsid w:val="00E65B37"/>
    <w:rsid w:val="00E65F7C"/>
    <w:rsid w:val="00E6776A"/>
    <w:rsid w:val="00E6796D"/>
    <w:rsid w:val="00E67C7C"/>
    <w:rsid w:val="00E74353"/>
    <w:rsid w:val="00E75EFD"/>
    <w:rsid w:val="00E76D43"/>
    <w:rsid w:val="00E80230"/>
    <w:rsid w:val="00E809F8"/>
    <w:rsid w:val="00E81D86"/>
    <w:rsid w:val="00E8294E"/>
    <w:rsid w:val="00E84654"/>
    <w:rsid w:val="00E856B7"/>
    <w:rsid w:val="00E858E1"/>
    <w:rsid w:val="00E865C1"/>
    <w:rsid w:val="00E87312"/>
    <w:rsid w:val="00E87A3D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CBB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54D6"/>
    <w:rsid w:val="00EB7474"/>
    <w:rsid w:val="00EB7E34"/>
    <w:rsid w:val="00EC07CC"/>
    <w:rsid w:val="00EC13E3"/>
    <w:rsid w:val="00EC187B"/>
    <w:rsid w:val="00EC1A00"/>
    <w:rsid w:val="00EC32F7"/>
    <w:rsid w:val="00EC48F1"/>
    <w:rsid w:val="00EC545D"/>
    <w:rsid w:val="00EC67F8"/>
    <w:rsid w:val="00EC6E79"/>
    <w:rsid w:val="00EC7B22"/>
    <w:rsid w:val="00ED0202"/>
    <w:rsid w:val="00ED0E27"/>
    <w:rsid w:val="00ED1112"/>
    <w:rsid w:val="00ED1233"/>
    <w:rsid w:val="00ED14C1"/>
    <w:rsid w:val="00ED2003"/>
    <w:rsid w:val="00ED35A7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7C8"/>
    <w:rsid w:val="00EF4746"/>
    <w:rsid w:val="00EF57D3"/>
    <w:rsid w:val="00EF7AA0"/>
    <w:rsid w:val="00F00367"/>
    <w:rsid w:val="00F007C4"/>
    <w:rsid w:val="00F00828"/>
    <w:rsid w:val="00F012F8"/>
    <w:rsid w:val="00F01A9F"/>
    <w:rsid w:val="00F01D0E"/>
    <w:rsid w:val="00F01D76"/>
    <w:rsid w:val="00F01EEE"/>
    <w:rsid w:val="00F02599"/>
    <w:rsid w:val="00F03D88"/>
    <w:rsid w:val="00F0441A"/>
    <w:rsid w:val="00F0509F"/>
    <w:rsid w:val="00F05BC4"/>
    <w:rsid w:val="00F06191"/>
    <w:rsid w:val="00F0736C"/>
    <w:rsid w:val="00F074C5"/>
    <w:rsid w:val="00F0757F"/>
    <w:rsid w:val="00F111D5"/>
    <w:rsid w:val="00F1246B"/>
    <w:rsid w:val="00F13E95"/>
    <w:rsid w:val="00F13F82"/>
    <w:rsid w:val="00F143F5"/>
    <w:rsid w:val="00F147A5"/>
    <w:rsid w:val="00F15D70"/>
    <w:rsid w:val="00F16645"/>
    <w:rsid w:val="00F16B1B"/>
    <w:rsid w:val="00F170F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5E7"/>
    <w:rsid w:val="00F25F6B"/>
    <w:rsid w:val="00F26591"/>
    <w:rsid w:val="00F273B0"/>
    <w:rsid w:val="00F3059D"/>
    <w:rsid w:val="00F32DE7"/>
    <w:rsid w:val="00F33662"/>
    <w:rsid w:val="00F34379"/>
    <w:rsid w:val="00F3491D"/>
    <w:rsid w:val="00F351F1"/>
    <w:rsid w:val="00F35412"/>
    <w:rsid w:val="00F36439"/>
    <w:rsid w:val="00F37205"/>
    <w:rsid w:val="00F3759B"/>
    <w:rsid w:val="00F4054C"/>
    <w:rsid w:val="00F40635"/>
    <w:rsid w:val="00F414AE"/>
    <w:rsid w:val="00F42ACC"/>
    <w:rsid w:val="00F431CA"/>
    <w:rsid w:val="00F43FB4"/>
    <w:rsid w:val="00F442A4"/>
    <w:rsid w:val="00F45C04"/>
    <w:rsid w:val="00F45C29"/>
    <w:rsid w:val="00F467A6"/>
    <w:rsid w:val="00F50357"/>
    <w:rsid w:val="00F50DC5"/>
    <w:rsid w:val="00F50E70"/>
    <w:rsid w:val="00F5123B"/>
    <w:rsid w:val="00F519B6"/>
    <w:rsid w:val="00F52D6F"/>
    <w:rsid w:val="00F53376"/>
    <w:rsid w:val="00F5337B"/>
    <w:rsid w:val="00F55C2F"/>
    <w:rsid w:val="00F569EF"/>
    <w:rsid w:val="00F56B60"/>
    <w:rsid w:val="00F56D9F"/>
    <w:rsid w:val="00F57345"/>
    <w:rsid w:val="00F60151"/>
    <w:rsid w:val="00F60DAF"/>
    <w:rsid w:val="00F60EF0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CDE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1F22"/>
    <w:rsid w:val="00F92480"/>
    <w:rsid w:val="00F92FF2"/>
    <w:rsid w:val="00F93114"/>
    <w:rsid w:val="00F95561"/>
    <w:rsid w:val="00F9580E"/>
    <w:rsid w:val="00F95FDA"/>
    <w:rsid w:val="00F96267"/>
    <w:rsid w:val="00F9631A"/>
    <w:rsid w:val="00F966B7"/>
    <w:rsid w:val="00F9749C"/>
    <w:rsid w:val="00F97CC2"/>
    <w:rsid w:val="00FA02A6"/>
    <w:rsid w:val="00FA0917"/>
    <w:rsid w:val="00FA0DC3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5EBB"/>
    <w:rsid w:val="00FB73FE"/>
    <w:rsid w:val="00FB7535"/>
    <w:rsid w:val="00FB7F3B"/>
    <w:rsid w:val="00FC04CD"/>
    <w:rsid w:val="00FC1F5A"/>
    <w:rsid w:val="00FC2406"/>
    <w:rsid w:val="00FC2468"/>
    <w:rsid w:val="00FC66B1"/>
    <w:rsid w:val="00FC71C7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3A1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CB5DA-D1BE-482D-9023-D0A1FDE1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2026-01-13T07:09:00Z</dcterms:created>
  <dcterms:modified xsi:type="dcterms:W3CDTF">2026-01-13T07:09:00Z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