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37D6E6C7" w:rsidR="002911A2" w:rsidRPr="0049033D" w:rsidRDefault="00507E1D" w:rsidP="0049033D">
      <w:pPr>
        <w:rPr>
          <w:color w:val="A6A6A6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CD91" w14:textId="7D3CA6AC" w:rsidR="00B45755" w:rsidRDefault="0005394F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2022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년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3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분기 실적 발표</w:t>
      </w:r>
    </w:p>
    <w:p w14:paraId="43242DD8" w14:textId="472233E8" w:rsidR="003210CA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매출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3,434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영업이익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4,656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순이익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2,456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</w:t>
      </w:r>
    </w:p>
    <w:p w14:paraId="4081DEEB" w14:textId="24575E0D" w:rsidR="007B42BA" w:rsidRPr="007B42BA" w:rsidRDefault="00FB5430" w:rsidP="00FB543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B42B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유무선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통신 리더십 견고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미디어,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엔터프라이즈</w:t>
      </w:r>
      <w:r w:rsidR="007B42B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, AIVERSE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신성장 사업</w:t>
      </w:r>
      <w:r w:rsidR="007B42B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B42B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성과 본격화</w:t>
      </w:r>
    </w:p>
    <w:p w14:paraId="66B5547C" w14:textId="60232CFD" w:rsidR="0005394F" w:rsidRPr="00B35589" w:rsidRDefault="0005394F" w:rsidP="00FB543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· 엔터프라이즈 사업 </w:t>
      </w:r>
      <w:r w:rsidRPr="00B35589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‘22</w:t>
      </w: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년 누적 매출 </w:t>
      </w:r>
      <w:r w:rsidRPr="00B35589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1</w:t>
      </w: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조 돌파</w:t>
      </w:r>
      <w:r w:rsidRPr="00B35589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…</w:t>
      </w:r>
      <w:r w:rsidR="003B3CD2"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클라우드</w:t>
      </w:r>
      <w:r w:rsidR="00B35589"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매출 전년 동기 대비 급증</w:t>
      </w:r>
    </w:p>
    <w:p w14:paraId="3DAA7065" w14:textId="6490E327" w:rsidR="0005394F" w:rsidRPr="0058448A" w:rsidRDefault="0005394F" w:rsidP="00083DE8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· </w:t>
      </w:r>
      <w:r w:rsidR="003B3CD2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‘22</w:t>
      </w:r>
      <w:r w:rsidR="003B3CD2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년 </w:t>
      </w:r>
      <w:r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구독 사업 판매액</w:t>
      </w:r>
      <w:r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5,500</w:t>
      </w:r>
      <w:r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억 달성 청신호</w:t>
      </w:r>
      <w:r w:rsidR="00793FE9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, </w:t>
      </w:r>
      <w:bookmarkStart w:id="0" w:name="_Hlk118805587"/>
      <w:proofErr w:type="spellStart"/>
      <w:r w:rsidR="003B3CD2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이프랜드</w:t>
      </w:r>
      <w:proofErr w:type="spellEnd"/>
      <w:r w:rsidR="003B3CD2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630A61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누적</w:t>
      </w:r>
      <w:r w:rsidR="00E87E73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630A61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사용자</w:t>
      </w:r>
      <w:r w:rsidR="003B3CD2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C36BD4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1,</w:t>
      </w:r>
      <w:r w:rsidR="003907E0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280</w:t>
      </w:r>
      <w:r w:rsidR="00793FE9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만 </w:t>
      </w:r>
      <w:bookmarkEnd w:id="0"/>
      <w:r w:rsidR="009D2A2F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돌파</w:t>
      </w:r>
    </w:p>
    <w:p w14:paraId="4F2AAB2F" w14:textId="3C8F35A7" w:rsidR="00B003F3" w:rsidRPr="0005394F" w:rsidRDefault="00D91495" w:rsidP="0005394F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FB543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견조한 실적 토대로 주주</w:t>
      </w:r>
      <w:r w:rsidR="00793FE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93F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및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고객 가치 제고와 성장 </w:t>
      </w:r>
      <w:proofErr w:type="spellStart"/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두마리</w:t>
      </w:r>
      <w:proofErr w:type="spellEnd"/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토끼 잡는다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0F59E3" w14:textId="77777777" w:rsidR="00EB6134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spellStart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부탁드립니다</w:t>
            </w:r>
            <w:proofErr w:type="spellEnd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33F82D89" w14:textId="77777777" w:rsidR="007273AA" w:rsidRDefault="007273AA" w:rsidP="007273A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금일 1</w:t>
            </w:r>
            <w:r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52F7B2F7" w14:textId="2A55A43E" w:rsidR="007273AA" w:rsidRDefault="007273AA" w:rsidP="007273AA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국문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) </w:t>
            </w:r>
            <w:r w:rsidR="005E0A26" w:rsidRPr="005E0A2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https://irsvc.teletogether.com/skt/skt2022Q3_kor.php</w:t>
            </w:r>
          </w:p>
          <w:p w14:paraId="506BC08A" w14:textId="183151AD" w:rsidR="007273AA" w:rsidRPr="00D91495" w:rsidRDefault="007273AA" w:rsidP="007273A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="005E0A26" w:rsidRPr="005E0A2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https://irsvc.teletogether.com/skt/skt2022Q3_eng.php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33079EF8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73A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DF97D1" w14:textId="30833128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연결 재무제표 기준 2022년 3분기 매출 4조 3,434억원, 영업이익 4,656억원, 순이익 2,456억원을 기록했다고 </w:t>
      </w:r>
      <w:r w:rsidR="007273AA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24CFF78E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58D920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유무선 통신을 중심으로 미디어, 엔터프라이즈 등 신성장 사업 영역도 성장을 이어가며 전년 동기 대비 연결 기준 매출과 영업이익은 각각 3%, 18.5% 증가했다. 순이익은 SK하이닉스 지분법 이익 등이 제외돼 66.7% 감소했다.</w:t>
      </w:r>
    </w:p>
    <w:p w14:paraId="408E98F6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8EE444" w14:textId="5D0A1D4F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SKT는 별도 재무제표 기준 2022년 3분기 매출 3조 1,226억원 영업이익 3,887억원을 기록, 전년 동기 대비 각각 3.1%, 21.6% 성장했다. 별도 순이익은 하나카드 지분 매각에 따른 일회성 이익으로 전년 동기 대비 92.6% 증가한 3,051억원을 기록했다.</w:t>
      </w:r>
    </w:p>
    <w:p w14:paraId="39D7E8CF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0B1A74" w14:textId="68135123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SKB의 매출과 영업이익은 전년 동기 대비 각각 1.9%, 1.4% 성장한 1조 442억원, 797억원을 달성했다. SKB는 IPTV 순증 1위를 유지하며 가입자 규모 성장세를 이어갔으며 콘텐츠 수급이 개선되며 콘텐츠 매출도 증가했다.</w:t>
      </w:r>
    </w:p>
    <w:p w14:paraId="64029208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1A91818" w14:textId="55C33C34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견고한 </w:t>
      </w:r>
      <w:r w:rsidR="009F5445"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유무선 통신 리더십</w:t>
      </w:r>
      <w:r w:rsidR="009F5445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에</w:t>
      </w:r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신성장 사업도 본격 성과</w:t>
      </w:r>
    </w:p>
    <w:p w14:paraId="5F0E2CBB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D6DDDF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SKT 2.0 시대를 맞아 SKT는 안정적인 유무선 실적을 기반으로 새로운 동력으로 제시한 미디어, 엔터프라이즈, AIVERSE 등 신성장 사업도 성장세를 이어가며 실질적 성과로 연결되고 있다고 밝혔다.</w:t>
      </w:r>
    </w:p>
    <w:p w14:paraId="770A88FA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35DE45" w14:textId="023BC6E3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유무선</w:t>
      </w:r>
      <w:r w:rsidR="005844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통신 사업은 공고한 MNO 리더십을 중심으로 지속 성장하고 있다. SKT는 3분기 말 기준 5G 가입자는 1,247만명으로 전체 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핸드셋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가입자의 53%를 차지한다고 밝혔다. SKT는 3분기에 선제적으로 신규 요금제를 출시해 고객의 선택권을 강화하는 등 서비스 경쟁력을 높였다. </w:t>
      </w:r>
      <w:r w:rsidR="00CA22C6"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SKB는 3분기 말 기준 925만명의 유료방송 가입자를 확보했다.</w:t>
      </w:r>
    </w:p>
    <w:p w14:paraId="2F9CFC39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84D38D" w14:textId="4449640E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미디어 사업 매출은 전년 동기 대비 20.6% 증가한 3,956억원이다. 신규 콘텐츠 수급</w:t>
      </w:r>
      <w:r w:rsidR="0049033D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개선되고 있으며 광고와 커머스 사업은 AI 기술을 활용해 경쟁력을 지속 강화할 예정이다.</w:t>
      </w:r>
    </w:p>
    <w:p w14:paraId="66B48E94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7CEB31C" w14:textId="16A6E9F5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데이터센터와 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클라우드를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중심으로한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엔터프라이</w:t>
      </w:r>
      <w:r w:rsidR="00CA22C6">
        <w:rPr>
          <w:rFonts w:asciiTheme="majorHAnsi" w:eastAsiaTheme="majorHAnsi" w:hAnsiTheme="majorHAnsi" w:hint="eastAsia"/>
          <w:sz w:val="24"/>
          <w:szCs w:val="24"/>
          <w:lang w:eastAsia="ko-KR"/>
        </w:rPr>
        <w:t>즈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사업은 전년 동기 대비 8.9% 성장한 매출 3,7</w:t>
      </w:r>
      <w:r w:rsidR="000D73C3">
        <w:rPr>
          <w:rFonts w:asciiTheme="majorHAnsi" w:eastAsiaTheme="majorHAnsi" w:hAnsiTheme="majorHAnsi"/>
          <w:sz w:val="24"/>
          <w:szCs w:val="24"/>
          <w:lang w:eastAsia="ko-KR"/>
        </w:rPr>
        <w:t>85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억원을 기록하며 성장세를 이어갔다. 올해 3분기까지 엔터프라이즈 사업의 누적 매출액 규모는 1조원을 상회한다. 특히 게임, 금융, 미디어 산업의 수요 증가에 따라 클라우드 매출은 전년 동기 대비 90.2%, 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트래픽 증가세의 영향으로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</w:t>
      </w:r>
      <w:r w:rsidR="00793F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매출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대비 31.3% 증가했다.</w:t>
      </w:r>
    </w:p>
    <w:p w14:paraId="0FBA0FDE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FF7131" w14:textId="5CD96FD8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AIVERSE 사업도 'T우주'와 '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중심으로 본격적인 성장 궤도에 올랐다.  2022년 3분기 구독 사업의 </w:t>
      </w:r>
      <w:r w:rsidR="00793FE9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판매액(</w:t>
      </w:r>
      <w:r w:rsidR="00793FE9">
        <w:rPr>
          <w:rFonts w:asciiTheme="majorHAnsi" w:eastAsiaTheme="majorHAnsi" w:hAnsiTheme="majorHAnsi"/>
          <w:sz w:val="24"/>
          <w:szCs w:val="24"/>
          <w:lang w:eastAsia="ko-KR"/>
        </w:rPr>
        <w:t xml:space="preserve">GMV, Gross Merchandise Volume)은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1,500억원을 기록</w:t>
      </w:r>
      <w:r w:rsidR="0003136C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3개 분기 연속 성장세를 이어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며, 연초 목표로 제시했던 2022년 </w:t>
      </w:r>
      <w:r w:rsidR="0005394F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</w:t>
      </w:r>
      <w:r w:rsidR="00793F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5,500억원 달성에 청신호를 밝혔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  <w:bookmarkStart w:id="1" w:name="_Hlk118805624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'는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70AA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670A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기준 </w:t>
      </w:r>
      <w:r w:rsidR="0032325D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누적</w:t>
      </w:r>
      <w:r w:rsidR="0032325D" w:rsidRPr="00E5448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2325D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사용자수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915D03" w:rsidRPr="00E5448E">
        <w:rPr>
          <w:rFonts w:asciiTheme="majorHAnsi" w:eastAsiaTheme="majorHAnsi" w:hAnsiTheme="majorHAnsi"/>
          <w:sz w:val="24"/>
          <w:szCs w:val="24"/>
          <w:lang w:eastAsia="ko-KR"/>
        </w:rPr>
        <w:t>1,</w:t>
      </w:r>
      <w:r w:rsidR="003907E0">
        <w:rPr>
          <w:rFonts w:asciiTheme="majorHAnsi" w:eastAsiaTheme="majorHAnsi" w:hAnsiTheme="majorHAnsi"/>
          <w:sz w:val="24"/>
          <w:szCs w:val="24"/>
          <w:lang w:eastAsia="ko-KR"/>
        </w:rPr>
        <w:t>280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만명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15D03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이상으로 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급증했다.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bookmarkEnd w:id="1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글로벌 진출을 위한 콘텐츠 개발 및 현지 파트너와의 협력도 지속 추진중이다.</w:t>
      </w:r>
    </w:p>
    <w:p w14:paraId="35A651D3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9DCA38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견조한 실적 토대로 주주, 고객 가치 제고와 성장이라는 </w:t>
      </w:r>
      <w:proofErr w:type="spellStart"/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두마리</w:t>
      </w:r>
      <w:proofErr w:type="spellEnd"/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토끼 잡는다</w:t>
      </w:r>
    </w:p>
    <w:p w14:paraId="68639385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1F329A" w14:textId="2C8D2D5E" w:rsidR="003854D2" w:rsidRPr="00C1246E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2022년 3분기 배당금을 1, 2분기와 동일한 주당 830원으로 확정했다. 대내외 환경이 어려운 상황에서도 ‘EBITDA(법인세 이자 감가상각비 차감 전 영업이익) – </w:t>
      </w:r>
      <w:proofErr w:type="spellStart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CapEx</w:t>
      </w:r>
      <w:proofErr w:type="spellEnd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(설비투자)’의 30~40% 수준을 </w:t>
      </w:r>
      <w:r w:rsidR="00955E51"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연간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배당재원으로 설정해 분기 배당을 지속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하고 있다.</w:t>
      </w:r>
    </w:p>
    <w:p w14:paraId="7AE51D40" w14:textId="77777777" w:rsidR="003854D2" w:rsidRPr="00C1246E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A02240" w14:textId="010F2611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2022년에도 국내 3대 고객만족도 조사에서 모두 1위를 달성하는 그랜드슬램을 달성했다. 선제적으로 </w:t>
      </w:r>
      <w:r w:rsidR="009F5445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>G</w:t>
      </w:r>
      <w:r w:rsidR="009F544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신규 요금제를 출시하며 고객의 선택권을 강화하고 AI를 활용해 </w:t>
      </w:r>
      <w:proofErr w:type="spellStart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보이스피싱으로부터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고객을 보호하는 등 서비스 품질 개선과 고객 경험 혁신을 위해 노력했다.</w:t>
      </w:r>
    </w:p>
    <w:p w14:paraId="144ED0C9" w14:textId="0A4FB284" w:rsid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80159F" w14:textId="25AFCBF8" w:rsidR="0049033D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월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SKT는 독보적 기술력을 축적한 AI 솔루션 전문 기업 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코난테크놀로지의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지분 20.77%를 인수했다. 양사는 시너지 창출을 위해 인력 교류, 기술 협력과 시장 확대 등 다양한 분야에서 구체적 협업 방안을 검토할 예정이다. 특히 SKT의 AI 서비스 A.(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) 고도화 및 AI 바탕 비즈니스 모델 혁신에 기여할 것으로 기대된다.</w:t>
      </w:r>
    </w:p>
    <w:p w14:paraId="231CDF50" w14:textId="77777777" w:rsidR="0049033D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2E39D9" w14:textId="033007D1" w:rsidR="0049033D" w:rsidRPr="00C1246E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 S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기술과 서비스로 고객을 이롭게 하는 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‘AI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컴퍼니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로 도약하기 위해 ▲Core Biz.</w:t>
      </w:r>
      <w:proofErr w:type="spellStart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AI로 재정의 ▲AI서비스로 고객 관계 혁신 ▲AIX 등 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추진 전략으로 </w:t>
      </w:r>
      <w:r w:rsidR="009F5445" w:rsidRPr="00C1246E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F5445"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</w:t>
      </w:r>
      <w:proofErr w:type="spellStart"/>
      <w:r w:rsidR="009F5445"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사업군을</w:t>
      </w:r>
      <w:proofErr w:type="spellEnd"/>
      <w:r w:rsidR="009F5445"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혁신해 대한민국 대표 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컴퍼니로 성장하겠다고 밝혔다.</w:t>
      </w:r>
    </w:p>
    <w:p w14:paraId="0BB74AEF" w14:textId="77777777" w:rsidR="0049033D" w:rsidRPr="00C1246E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1A1A2121" w:rsidR="00911B59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“유무선 사업에서의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리더십을 바탕으로 미디어, 엔터프라이즈 등 신성장 사업에서도 본격적인 성과가 나타나고 있다"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견조한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실적을 토대로 주주 가치 제고와 </w:t>
      </w:r>
      <w:r w:rsidR="0049033D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49033D">
        <w:rPr>
          <w:rFonts w:asciiTheme="majorHAnsi" w:eastAsiaTheme="majorHAnsi" w:hAnsiTheme="majorHAnsi" w:hint="eastAsia"/>
          <w:sz w:val="24"/>
          <w:szCs w:val="24"/>
          <w:lang w:eastAsia="ko-KR"/>
        </w:rPr>
        <w:t>컴퍼니로 혁신하기 위해 최선을 다 할 것</w:t>
      </w:r>
      <w:r w:rsidR="0049033D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5D3F24A5" w14:textId="77777777" w:rsidR="001B46BD" w:rsidRP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E79D28" w14:textId="77777777" w:rsidR="00AA118E" w:rsidRPr="00222612" w:rsidRDefault="00AA118E" w:rsidP="007273A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  <w:bookmarkStart w:id="2" w:name="_GoBack"/>
      <w:bookmarkEnd w:id="2"/>
    </w:p>
    <w:p w14:paraId="2C54CAD9" w14:textId="295E62C2" w:rsidR="007273AA" w:rsidRPr="0003329A" w:rsidRDefault="007273AA" w:rsidP="007273A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4BF6B668" w14:textId="77777777" w:rsidR="007273AA" w:rsidRDefault="007273AA" w:rsidP="007273A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2C089DF" w14:textId="77777777" w:rsidR="007273AA" w:rsidRPr="0003329A" w:rsidRDefault="007273AA" w:rsidP="007273A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3" w:name="_Hlk63184344"/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7273AA" w:rsidRPr="0003329A" w14:paraId="1B268030" w14:textId="77777777" w:rsidTr="005805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7624E6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72732F" w14:textId="236983EA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22.3Q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B98D91" w14:textId="06B84C5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22.2Q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78D60E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B8C3F5" w14:textId="4E0E25E8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4264EB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7273AA" w:rsidRPr="0003329A" w14:paraId="3772114F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6BCF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AC9" w14:textId="248B86F9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3,434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88A" w14:textId="1D3EA2A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2,899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6D3" w14:textId="67678D11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DB0" w14:textId="2D4FBC3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507" w14:textId="55A2556E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3.0%</w:t>
            </w:r>
          </w:p>
        </w:tc>
      </w:tr>
      <w:tr w:rsidR="007273AA" w:rsidRPr="0003329A" w14:paraId="62E52DFE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CF9A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0DD" w14:textId="0871837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090" w14:textId="3A42EEF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996" w14:textId="13719D1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7BA" w14:textId="3AB380C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929" w14:textId="2C47C536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8.5%</w:t>
            </w:r>
          </w:p>
        </w:tc>
      </w:tr>
      <w:tr w:rsidR="007273AA" w:rsidRPr="0003329A" w14:paraId="79CA88D0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4C1B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1AF" w14:textId="775F005F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,456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A86" w14:textId="17C41C90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B94" w14:textId="73E50CEB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886" w14:textId="77A18BE2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985" w14:textId="6AC7436F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6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6.7%</w:t>
            </w:r>
          </w:p>
        </w:tc>
      </w:tr>
    </w:tbl>
    <w:p w14:paraId="69EF87ED" w14:textId="77777777" w:rsidR="007273AA" w:rsidRDefault="007273AA" w:rsidP="007273A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‘21</w:t>
      </w:r>
      <w:r>
        <w:rPr>
          <w:rFonts w:ascii="맑은 고딕" w:hAnsi="맑은 고딕" w:hint="eastAsia"/>
          <w:b/>
          <w:bCs/>
          <w:szCs w:val="24"/>
          <w:lang w:eastAsia="ko-KR"/>
        </w:rPr>
        <w:t xml:space="preserve">년 분기별 실적은 </w:t>
      </w:r>
      <w:proofErr w:type="spellStart"/>
      <w:r>
        <w:rPr>
          <w:rFonts w:ascii="맑은 고딕" w:hAnsi="맑은 고딕" w:hint="eastAsia"/>
          <w:b/>
          <w:bCs/>
          <w:szCs w:val="24"/>
          <w:lang w:eastAsia="ko-KR"/>
        </w:rPr>
        <w:t>인적분할을</w:t>
      </w:r>
      <w:proofErr w:type="spellEnd"/>
      <w:r>
        <w:rPr>
          <w:rFonts w:ascii="맑은 고딕" w:hAnsi="맑은 고딕" w:hint="eastAsia"/>
          <w:b/>
          <w:bCs/>
          <w:szCs w:val="24"/>
          <w:lang w:eastAsia="ko-KR"/>
        </w:rPr>
        <w:t xml:space="preserve"> 반영하여 </w:t>
      </w:r>
      <w:proofErr w:type="spellStart"/>
      <w:r>
        <w:rPr>
          <w:rFonts w:ascii="맑은 고딕" w:hAnsi="맑은 고딕" w:hint="eastAsia"/>
          <w:b/>
          <w:bCs/>
          <w:szCs w:val="24"/>
          <w:lang w:eastAsia="ko-KR"/>
        </w:rPr>
        <w:t>재산정했습니다</w:t>
      </w:r>
      <w:proofErr w:type="spellEnd"/>
      <w:r>
        <w:rPr>
          <w:rFonts w:ascii="맑은 고딕" w:hAnsi="맑은 고딕" w:hint="eastAsia"/>
          <w:b/>
          <w:bCs/>
          <w:szCs w:val="24"/>
          <w:lang w:eastAsia="ko-KR"/>
        </w:rPr>
        <w:t>.</w:t>
      </w:r>
    </w:p>
    <w:bookmarkEnd w:id="3"/>
    <w:p w14:paraId="46BEADD7" w14:textId="77777777" w:rsidR="00AA118E" w:rsidRPr="00C46FAF" w:rsidRDefault="00AA118E" w:rsidP="007273A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66D0CAE9" w14:textId="77777777" w:rsidR="007273AA" w:rsidRPr="0003329A" w:rsidRDefault="007273AA" w:rsidP="007273A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7273AA" w:rsidRPr="0003329A" w14:paraId="58C7F073" w14:textId="77777777" w:rsidTr="005805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052847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E7319E" w14:textId="16F919F9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22.3Q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673DC2" w14:textId="03CE385C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22.2Q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B920A1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25A2B8" w14:textId="645BE58A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E04BC8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7273AA" w:rsidRPr="0003329A" w14:paraId="283EEABD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5FD8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2CE" w14:textId="7B9F5D41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1,226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A1AA" w14:textId="1CB13C2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EA8" w14:textId="53867B4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0.1%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9D6" w14:textId="7BEE3731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989" w14:textId="2A52410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.1%</w:t>
            </w:r>
          </w:p>
        </w:tc>
      </w:tr>
      <w:tr w:rsidR="007273AA" w:rsidRPr="0003329A" w14:paraId="5164548D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1075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A08" w14:textId="043E486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,887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138" w14:textId="1F7F150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82CA" w14:textId="0E781A8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A3B" w14:textId="1627AA93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42C" w14:textId="1C5031A6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21.6%</w:t>
            </w:r>
          </w:p>
        </w:tc>
      </w:tr>
      <w:tr w:rsidR="007273AA" w:rsidRPr="0003329A" w14:paraId="361FB8F8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7387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lastRenderedPageBreak/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E67" w14:textId="58D34B8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3,051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D46" w14:textId="76A1444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7AF" w14:textId="62AC4054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35.9%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BEE" w14:textId="0582D24E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74D" w14:textId="1A703BA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92.6%</w:t>
            </w:r>
          </w:p>
        </w:tc>
      </w:tr>
    </w:tbl>
    <w:p w14:paraId="7A07CD52" w14:textId="77777777" w:rsidR="007273AA" w:rsidRPr="00EC7F1D" w:rsidRDefault="007273AA" w:rsidP="007273A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DD500" w14:textId="77777777" w:rsidR="003E7834" w:rsidRDefault="003E7834">
      <w:pPr>
        <w:spacing w:after="0" w:line="240" w:lineRule="auto"/>
      </w:pPr>
      <w:r>
        <w:separator/>
      </w:r>
    </w:p>
  </w:endnote>
  <w:endnote w:type="continuationSeparator" w:id="0">
    <w:p w14:paraId="79E5F478" w14:textId="77777777" w:rsidR="003E7834" w:rsidRDefault="003E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21B66" w14:textId="77777777" w:rsidR="003E7834" w:rsidRDefault="003E7834">
      <w:pPr>
        <w:spacing w:after="0" w:line="240" w:lineRule="auto"/>
      </w:pPr>
      <w:r>
        <w:separator/>
      </w:r>
    </w:p>
  </w:footnote>
  <w:footnote w:type="continuationSeparator" w:id="0">
    <w:p w14:paraId="554CE09A" w14:textId="77777777" w:rsidR="003E7834" w:rsidRDefault="003E7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6DBE501D"/>
    <w:multiLevelType w:val="hybridMultilevel"/>
    <w:tmpl w:val="7D4C6E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36C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394F"/>
    <w:rsid w:val="0005549C"/>
    <w:rsid w:val="00055807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73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DE8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D73C3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2612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367CC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A80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325D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4D2"/>
    <w:rsid w:val="00385D7C"/>
    <w:rsid w:val="00386A40"/>
    <w:rsid w:val="00387B9E"/>
    <w:rsid w:val="003900EA"/>
    <w:rsid w:val="003907E0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3CD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E7834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1B0E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16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489D"/>
    <w:rsid w:val="004750D5"/>
    <w:rsid w:val="004802D5"/>
    <w:rsid w:val="00480504"/>
    <w:rsid w:val="0048052E"/>
    <w:rsid w:val="00481C4F"/>
    <w:rsid w:val="004838D0"/>
    <w:rsid w:val="00484176"/>
    <w:rsid w:val="00484DDB"/>
    <w:rsid w:val="0049033D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0F1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1F6C"/>
    <w:rsid w:val="00532036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48A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1B16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0A26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3C"/>
    <w:rsid w:val="00623F9B"/>
    <w:rsid w:val="00624366"/>
    <w:rsid w:val="00624E0F"/>
    <w:rsid w:val="00625060"/>
    <w:rsid w:val="00625AAE"/>
    <w:rsid w:val="00627224"/>
    <w:rsid w:val="00627C15"/>
    <w:rsid w:val="00630A61"/>
    <w:rsid w:val="0063260D"/>
    <w:rsid w:val="0063275F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0AAD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3AA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35B8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3FE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2BA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C6F9A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826"/>
    <w:rsid w:val="008B5966"/>
    <w:rsid w:val="008B736C"/>
    <w:rsid w:val="008C0605"/>
    <w:rsid w:val="008C25E9"/>
    <w:rsid w:val="008C3CB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03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51"/>
    <w:rsid w:val="00955E8B"/>
    <w:rsid w:val="00960B3A"/>
    <w:rsid w:val="00960D26"/>
    <w:rsid w:val="009612A7"/>
    <w:rsid w:val="00961DD5"/>
    <w:rsid w:val="009637AC"/>
    <w:rsid w:val="009654A3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A2F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445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118E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589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1E6B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39F3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46E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C20"/>
    <w:rsid w:val="00C34EF1"/>
    <w:rsid w:val="00C36BD4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6707A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2C6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1EB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6746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B7B62"/>
    <w:rsid w:val="00DC0415"/>
    <w:rsid w:val="00DC04B7"/>
    <w:rsid w:val="00DC22A5"/>
    <w:rsid w:val="00DC2B24"/>
    <w:rsid w:val="00DC399F"/>
    <w:rsid w:val="00DC56C8"/>
    <w:rsid w:val="00DC5830"/>
    <w:rsid w:val="00DC5F96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48E"/>
    <w:rsid w:val="00E549B2"/>
    <w:rsid w:val="00E54EB4"/>
    <w:rsid w:val="00E572CC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8708C"/>
    <w:rsid w:val="00E87E73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D9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E7BE9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13E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4C85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5BD6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1DABC426E028042A1EE6D9C4732F371" ma:contentTypeVersion="13" ma:contentTypeDescription="새 문서를 만듭니다." ma:contentTypeScope="" ma:versionID="9baf9a3eee938e7ecb9da797ed755a43">
  <xsd:schema xmlns:xsd="http://www.w3.org/2001/XMLSchema" xmlns:xs="http://www.w3.org/2001/XMLSchema" xmlns:p="http://schemas.microsoft.com/office/2006/metadata/properties" xmlns:ns3="3fb39ff0-513d-4a73-bee3-c63b1d5f52cb" xmlns:ns4="e414e332-fc25-4d43-ba09-b0e40229b91b" targetNamespace="http://schemas.microsoft.com/office/2006/metadata/properties" ma:root="true" ma:fieldsID="4a6a9ba83e28b845f72e2092e0371a56" ns3:_="" ns4:_="">
    <xsd:import namespace="3fb39ff0-513d-4a73-bee3-c63b1d5f52cb"/>
    <xsd:import namespace="e414e332-fc25-4d43-ba09-b0e40229b9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9ff0-513d-4a73-bee3-c63b1d5f5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e332-fc25-4d43-ba09-b0e40229b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867D-4AB8-4779-88E1-A67477A8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9ff0-513d-4a73-bee3-c63b1d5f52cb"/>
    <ds:schemaRef ds:uri="e414e332-fc25-4d43-ba09-b0e40229b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5AD5A-2B6F-428C-85C7-E35B18024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4573AC-ED74-4AB1-95EB-6896C2D5E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87DCD-45B4-4A1D-A1EE-0FCECA20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2022-11-08T04:30:00Z</dcterms:created>
  <dcterms:modified xsi:type="dcterms:W3CDTF">2026-01-20T01:37:00Z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0x01010021DABC426E028042A1EE6D9C4732F371</vt:lpwstr>
  </property>
</Properties>
</file>