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F446" w14:textId="77777777" w:rsidR="00B778E3" w:rsidRPr="005B3737" w:rsidRDefault="00B778E3" w:rsidP="00353E4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S</w:t>
      </w:r>
      <w:r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K ICT </w:t>
      </w:r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연합,</w:t>
      </w:r>
      <w:r>
        <w:rPr>
          <w:rFonts w:ascii="HY견고딕" w:eastAsia="HY견고딕" w:hAnsi="Moebius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hAnsi="Moebius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글로벌 진출을 위한 본격 행보</w:t>
      </w:r>
    </w:p>
    <w:p w14:paraId="65550C6D" w14:textId="77777777" w:rsidR="00B778E3" w:rsidRPr="00BF4AEB" w:rsidRDefault="00B778E3" w:rsidP="00353E4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스퀘어</w:t>
      </w:r>
      <w:r w:rsidRPr="007026B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·</w:t>
      </w:r>
      <w:r w:rsidRPr="00BF4AEB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SKT-</w:t>
      </w:r>
      <w:proofErr w:type="spellStart"/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도이치텔레콤</w:t>
      </w:r>
      <w:proofErr w:type="spellEnd"/>
      <w:r w:rsidRPr="00BF4AEB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</w:t>
      </w:r>
    </w:p>
    <w:p w14:paraId="0ACA9A20" w14:textId="77777777" w:rsidR="00B778E3" w:rsidRPr="00346529" w:rsidRDefault="00B778E3" w:rsidP="00353E4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 xml:space="preserve">한국-유럽 잇는 </w:t>
      </w:r>
      <w:r>
        <w:rPr>
          <w:rFonts w:ascii="HY견고딕" w:eastAsia="HY견고딕" w:hAnsi="Moebius" w:cs="Arial"/>
          <w:bCs/>
          <w:w w:val="95"/>
          <w:kern w:val="2"/>
          <w:sz w:val="46"/>
          <w:szCs w:val="46"/>
          <w:lang w:eastAsia="ko-KR"/>
        </w:rPr>
        <w:t xml:space="preserve">ICT </w:t>
      </w:r>
      <w:r>
        <w:rPr>
          <w:rFonts w:ascii="HY견고딕" w:eastAsia="HY견고딕" w:hAnsi="Moebius" w:cs="Arial" w:hint="eastAsia"/>
          <w:bCs/>
          <w:w w:val="95"/>
          <w:kern w:val="2"/>
          <w:sz w:val="46"/>
          <w:szCs w:val="46"/>
          <w:lang w:eastAsia="ko-KR"/>
        </w:rPr>
        <w:t>동맹 강화 나선다</w:t>
      </w:r>
    </w:p>
    <w:bookmarkEnd w:id="0"/>
    <w:p w14:paraId="19878004" w14:textId="77777777" w:rsidR="00B778E3" w:rsidRDefault="00B778E3" w:rsidP="00353E4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6F7A2422" w14:textId="3D5BBDD0" w:rsidR="00B624A5" w:rsidRDefault="00B778E3" w:rsidP="00B624A5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DC086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Pr="00DC086A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624A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지난 </w:t>
      </w:r>
      <w:r w:rsidR="00B624A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1</w:t>
      </w:r>
      <w:r w:rsidR="00B624A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월 </w:t>
      </w:r>
      <w:r w:rsidR="00B624A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CES</w:t>
      </w:r>
      <w:r w:rsidR="00B624A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에서 </w:t>
      </w:r>
      <w:r w:rsidR="00B624A5" w:rsidRPr="00BB229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‘SK ICT 연합’</w:t>
      </w:r>
      <w:r w:rsidR="00B624A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624A5" w:rsidRPr="00BB229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출범 선언</w:t>
      </w:r>
      <w:r w:rsidR="00B624A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624A5" w:rsidRPr="00BB2297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후 후속 행보</w:t>
      </w:r>
    </w:p>
    <w:p w14:paraId="3BC92463" w14:textId="77777777" w:rsidR="00B624A5" w:rsidRDefault="00B624A5" w:rsidP="00B624A5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SKT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3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대 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Big-tech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글로벌 진출 위해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도이치텔레콤</w:t>
      </w:r>
      <w:proofErr w:type="spellEnd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본격 협력 추진</w:t>
      </w:r>
    </w:p>
    <w:p w14:paraId="2F80B21D" w14:textId="038DAE68" w:rsidR="00B624A5" w:rsidRPr="00B624A5" w:rsidRDefault="00B624A5" w:rsidP="00B624A5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F16428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박정호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부회장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유영상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대표이사를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비롯</w:t>
      </w:r>
      <w:r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해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주요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기술</w:t>
      </w:r>
      <w:r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및 </w:t>
      </w:r>
      <w:r w:rsidRPr="00FB2043">
        <w:rPr>
          <w:rFonts w:asciiTheme="majorHAnsi" w:eastAsiaTheme="majorHAnsi" w:hAnsiTheme="majorHAnsi" w:cs="Arial"/>
          <w:b/>
          <w:bCs/>
          <w:spacing w:val="-4"/>
          <w:kern w:val="2"/>
          <w:sz w:val="26"/>
          <w:szCs w:val="26"/>
          <w:lang w:eastAsia="ko-KR"/>
        </w:rPr>
        <w:t xml:space="preserve">사업 </w:t>
      </w:r>
      <w:r w:rsidRPr="00FB2043"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>담당</w:t>
      </w:r>
      <w:r>
        <w:rPr>
          <w:rFonts w:asciiTheme="majorHAnsi" w:eastAsiaTheme="majorHAnsi" w:hAnsiTheme="majorHAnsi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임원 참석</w:t>
      </w:r>
    </w:p>
    <w:p w14:paraId="17DBB3BE" w14:textId="4BD02EAA" w:rsidR="00B624A5" w:rsidRPr="00B624A5" w:rsidRDefault="00B624A5" w:rsidP="00B624A5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유럽판</w:t>
      </w:r>
      <w:proofErr w:type="spellEnd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이프랜드</w:t>
      </w:r>
      <w:proofErr w:type="spellEnd"/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’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공동 출시,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4063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SK</w:t>
      </w:r>
      <w:r w:rsidR="00C4063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쉴더스-</w:t>
      </w:r>
      <w:r w:rsidR="00C4063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DT Security</w:t>
      </w:r>
      <w:r w:rsidR="00C4063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간 전략적 파트너쉽 체결,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원스토어 유럽 진출,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그린 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ICT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기술</w:t>
      </w:r>
      <w:r w:rsidRPr="00F1642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·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솔루션</w:t>
      </w:r>
      <w:proofErr w:type="spellEnd"/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활용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등 협업키로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…</w:t>
      </w:r>
    </w:p>
    <w:p w14:paraId="324833E3" w14:textId="77777777" w:rsidR="00B778E3" w:rsidRPr="00B624A5" w:rsidRDefault="00B778E3" w:rsidP="00B778E3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73D824" w14:textId="77777777" w:rsidR="00B778E3" w:rsidRDefault="00B778E3" w:rsidP="00B778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E1AB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AE1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37A696" w14:textId="77777777" w:rsidR="00B778E3" w:rsidRPr="0077638F" w:rsidRDefault="00B778E3" w:rsidP="00B778E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1FE833C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szCs w:val="24"/>
          <w:lang w:eastAsia="ko-KR"/>
        </w:rPr>
        <w:t>연합이 독일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대표 통신사업자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도이치텔레콤과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韓-유럽 </w:t>
      </w:r>
      <w:r>
        <w:rPr>
          <w:rFonts w:ascii="맑은 고딕" w:hAnsi="맑은 고딕"/>
          <w:sz w:val="24"/>
          <w:szCs w:val="24"/>
          <w:lang w:eastAsia="ko-KR"/>
        </w:rPr>
        <w:t xml:space="preserve">ICT </w:t>
      </w:r>
      <w:r>
        <w:rPr>
          <w:rFonts w:ascii="맑은 고딕" w:hAnsi="맑은 고딕" w:hint="eastAsia"/>
          <w:sz w:val="24"/>
          <w:szCs w:val="24"/>
          <w:lang w:eastAsia="ko-KR"/>
        </w:rPr>
        <w:t>동맹 강화에 나서며,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글로벌 사업 진출에 속도를 내고 있다.</w:t>
      </w:r>
    </w:p>
    <w:p w14:paraId="4BFD7E39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E02872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>스퀘어(대표이사 박정호,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fldChar w:fldCharType="begin"/>
      </w:r>
      <w:r>
        <w:rPr>
          <w:lang w:eastAsia="ko-KR"/>
        </w:rPr>
        <w:instrText>HYPERLINK "http://www.sksquare.com"</w:instrText>
      </w:r>
      <w:r>
        <w:fldChar w:fldCharType="separate"/>
      </w:r>
      <w:r w:rsidRPr="00955FB8">
        <w:rPr>
          <w:rStyle w:val="af3"/>
          <w:rFonts w:ascii="맑은 고딕" w:hAnsi="맑은 고딕"/>
          <w:sz w:val="24"/>
          <w:szCs w:val="24"/>
          <w:lang w:eastAsia="ko-KR"/>
        </w:rPr>
        <w:t>www.sksquare.com</w:t>
      </w:r>
      <w:r>
        <w:fldChar w:fldCharType="end"/>
      </w:r>
      <w:r>
        <w:rPr>
          <w:rFonts w:ascii="맑은 고딕" w:hAnsi="맑은 고딕"/>
          <w:sz w:val="24"/>
          <w:szCs w:val="24"/>
          <w:lang w:eastAsia="ko-KR"/>
        </w:rPr>
        <w:t xml:space="preserve">), </w:t>
      </w:r>
      <w:r w:rsidRPr="008313E4">
        <w:rPr>
          <w:rFonts w:ascii="맑은 고딕" w:hAnsi="맑은 고딕"/>
          <w:sz w:val="24"/>
          <w:szCs w:val="24"/>
          <w:lang w:eastAsia="ko-KR"/>
        </w:rPr>
        <w:t>SK</w:t>
      </w:r>
      <w:r w:rsidRPr="008313E4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>
        <w:rPr>
          <w:rFonts w:ascii="맑은 고딕" w:hAnsi="맑은 고딕" w:hint="eastAsia"/>
          <w:sz w:val="24"/>
          <w:szCs w:val="24"/>
          <w:lang w:eastAsia="ko-KR"/>
        </w:rPr>
        <w:t>유영상</w:t>
      </w:r>
      <w:r w:rsidRPr="008313E4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r>
        <w:fldChar w:fldCharType="begin"/>
      </w:r>
      <w:r>
        <w:rPr>
          <w:lang w:eastAsia="ko-KR"/>
        </w:rPr>
        <w:instrText>HYPERLINK "http://www.sktelecom.com)"</w:instrText>
      </w:r>
      <w:r>
        <w:fldChar w:fldCharType="separate"/>
      </w:r>
      <w:r w:rsidRPr="00FB2043">
        <w:rPr>
          <w:rStyle w:val="af3"/>
          <w:rFonts w:ascii="맑은 고딕" w:hAnsi="맑은 고딕"/>
          <w:sz w:val="24"/>
          <w:szCs w:val="24"/>
          <w:lang w:eastAsia="ko-KR"/>
        </w:rPr>
        <w:t>www.sktelecom.com)</w:t>
      </w:r>
      <w:r>
        <w:fldChar w:fldCharType="end"/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은 지난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5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일 독일 본(</w:t>
      </w:r>
      <w:proofErr w:type="spellStart"/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bonn</w:t>
      </w:r>
      <w:proofErr w:type="spellEnd"/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)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에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있는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도이치텔레콤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본사에서 </w:t>
      </w:r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팀 </w:t>
      </w:r>
      <w:proofErr w:type="spellStart"/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회트게스</w:t>
      </w:r>
      <w:proofErr w:type="spellEnd"/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(Timotheus </w:t>
      </w:r>
      <w:proofErr w:type="spellStart"/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Höttges</w:t>
      </w:r>
      <w:proofErr w:type="spellEnd"/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)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도이치텔레콤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회장,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클라우디아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네맛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(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Claudia Nemat</w:t>
      </w:r>
      <w:proofErr w:type="gramStart"/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)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부회장과</w:t>
      </w:r>
      <w:proofErr w:type="gram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주요 임원들을 만나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사업 협력을 논의했다고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8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일 밝혔다.</w:t>
      </w:r>
    </w:p>
    <w:p w14:paraId="707C9226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ED6AABB" w14:textId="6D688E17" w:rsidR="00B778E3" w:rsidRDefault="00B778E3" w:rsidP="00B624A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이번 자리는 지난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월 미국 라스베이거스에서 열린 세계 최대 가전</w:t>
      </w:r>
      <w:r w:rsidRPr="00AA307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·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I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전시회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‘CES 2022’에서 </w:t>
      </w:r>
      <w:bookmarkStart w:id="1" w:name="_Hlk102146548"/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스퀘어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하이닉스가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ICT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사업을 협력하고 글로벌 진출을 함께 추진하기 위한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‘SK ICT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연합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’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출범을 선언</w:t>
      </w:r>
      <w:bookmarkEnd w:id="1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 이후 본격적인 후속 행보다.</w:t>
      </w:r>
    </w:p>
    <w:p w14:paraId="3C60B09C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4642111" w14:textId="77777777" w:rsidR="00B778E3" w:rsidRPr="00F44791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지난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월말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스페인 바르셀로나에서 열린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‘MWC22’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에서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대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‘Next Big-tech(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메타버스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AI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반도체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양자암호)의 글로벌 사업 추진을 발표한 이후 이에 대한 실질적인 사업 성과를 만들기 위해 </w:t>
      </w:r>
      <w:r w:rsidRPr="00406A7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이번</w:t>
      </w:r>
      <w:r w:rsidRPr="00406A79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회동을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마련</w:t>
      </w:r>
      <w:r w:rsidRPr="00406A7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했다고</w:t>
      </w:r>
      <w:r w:rsidRPr="00FB204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설명했다</w:t>
      </w:r>
      <w:r w:rsidRPr="00406A79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.</w:t>
      </w:r>
    </w:p>
    <w:p w14:paraId="7055858E" w14:textId="77777777" w:rsidR="00B778E3" w:rsidRPr="00111692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BF18682" w14:textId="65D6EF6B" w:rsidR="00B778E3" w:rsidRPr="000644BC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</w:pPr>
      <w:r w:rsidRPr="000644BC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■ 메타버스,</w:t>
      </w:r>
      <w:r w:rsidRPr="000644BC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 </w:t>
      </w:r>
      <w:r w:rsidR="00C40636" w:rsidRPr="000644BC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사이버보안</w:t>
      </w:r>
      <w:r w:rsidR="00C4063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, </w:t>
      </w:r>
      <w:r w:rsidR="00B624A5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앱스</w:t>
      </w:r>
      <w:r w:rsidRPr="000644BC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토어,</w:t>
      </w:r>
      <w:r w:rsidRPr="000644BC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 </w:t>
      </w:r>
      <w:r w:rsidRPr="000644BC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그린 </w:t>
      </w:r>
      <w:r w:rsidRPr="000644BC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ICT </w:t>
      </w:r>
      <w:r w:rsidRPr="000644BC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등 폭넓은 분야에서 양사가 협력키로</w:t>
      </w:r>
    </w:p>
    <w:p w14:paraId="1BC1EEB0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9EE9805" w14:textId="2920DC28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이번 회동에서는 ▲메타버스의 글로벌 사업 공동 추진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C4063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▲사이버 보안 사업 협력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▲</w:t>
      </w:r>
      <w:r w:rsidR="00B624A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원스토어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유럽 진출 ▲그린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ICT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통한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ESG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등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스퀘어와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적극적으로 추진 중인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ICT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각 분야에서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도이치텔레콤과의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협력 방안이 논의되었다.</w:t>
      </w:r>
    </w:p>
    <w:p w14:paraId="514AFFF6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54A5BDB" w14:textId="0F1A155B" w:rsidR="00B778E3" w:rsidRPr="00FB204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스퀘어의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박정호 부회장,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유영상 사장을 비롯해 각 사의 주요 사업을 담당하고 있는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여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명의 임원들이 이번 회의에 참석했다.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도이치텔레콤에서도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팀 </w:t>
      </w:r>
      <w:proofErr w:type="spellStart"/>
      <w:r w:rsidRPr="00AA3072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회트게스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회장,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클라우디아</w:t>
      </w:r>
      <w:proofErr w:type="spellEnd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네맛</w:t>
      </w:r>
      <w:proofErr w:type="spellEnd"/>
      <w:r w:rsidR="00822A28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부회장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을 비롯해 메타버스,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보안,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전략,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T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ech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등을 담당하는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10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여 명의 임원들이 참석했다.</w:t>
      </w:r>
    </w:p>
    <w:p w14:paraId="50B2B214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2669B14" w14:textId="667E55FD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이번 회의</w:t>
      </w:r>
      <w:r w:rsidR="005610B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의 첫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논의 </w:t>
      </w:r>
      <w:r w:rsidR="005610B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주제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는 메타버스 사업으로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유럽판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출시를 위한 협력 방안을 심도 깊게 논의하였다.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메타버스 플랫폼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유럽 진출에 대해 양사는 지난 3월부터 논의를 해 왔으며,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플랫폼이 유럽 시장에서도 긍정적인 시장 반응을 이끌어 낼 수 있다고 판단한 것으로 알려졌다.</w:t>
      </w:r>
    </w:p>
    <w:p w14:paraId="65584B18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745C93D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25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올해 안에 독일을 시작으로 유럽 각 지역에서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마켓 테스트를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함께 진행하며, 메타버스 콘텐츠 발굴과 고객 대상 마케팅을 공동으로 추진하기로 하였다.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예컨대 유럽 시장에 대한 이해도가 높은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함께 독일의 특정 도시를 본 뜬 가상공간과 전용 아바타와 의상 등을 함께 개발해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고객 대상으로 제공하고,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공동으로 마케팅을 하는 방식이다.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</w:p>
    <w:p w14:paraId="1B45E3C2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25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33F3E99" w14:textId="77777777" w:rsidR="00B778E3" w:rsidRPr="00111692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25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또한 양사는 중장기적으로 유럽 지역 메타버스 사업의 전초기지 역할을 할 합작회사(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Joint Venture)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설립에 대해서도 논의하였다.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독일 현지의 합작회사를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통해 양사는 유럽 내 다양한 국가의 통신 사업자들과 메타버스 사업 협력을 위한 구체적인 방안을 모색해 나갈 것으로 보인다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.</w:t>
      </w:r>
    </w:p>
    <w:p w14:paraId="4A4C52D6" w14:textId="4DA47F8A" w:rsidR="00B778E3" w:rsidRDefault="00B778E3" w:rsidP="00B624A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F6BDF0D" w14:textId="6C436F11" w:rsidR="00DC02A2" w:rsidRDefault="00DC02A2" w:rsidP="00C406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사이버 보안 사업 관련해서는 </w:t>
      </w:r>
      <w:proofErr w:type="spellStart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SK스퀘어의</w:t>
      </w:r>
      <w:proofErr w:type="spellEnd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자회사 </w:t>
      </w:r>
      <w:proofErr w:type="spellStart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SK쉴더스와</w:t>
      </w:r>
      <w:proofErr w:type="spellEnd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도이치텔레콤의</w:t>
      </w:r>
      <w:proofErr w:type="spellEnd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보안사업 자회사인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시큐리티</w:t>
      </w:r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전략적 파트너십 구축을 위한 의향서(LOI, Letter of Intent)를 체결하였다. 이번 의향서 체결을 통해 </w:t>
      </w:r>
      <w:r w:rsidR="00740E84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</w:t>
      </w:r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보안 분야에 있어서 디지털 인프라 방어체계를 고도화하고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DC02A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고객 보안 수준을 강화하는데 협력하기로 했다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0AC5CADC" w14:textId="74492ACD" w:rsidR="00DC02A2" w:rsidRDefault="00DC02A2" w:rsidP="00C406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5FBEA6B" w14:textId="77777777" w:rsidR="00DC02A2" w:rsidRDefault="00DC02A2" w:rsidP="00C406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CC05CFE" w14:textId="77777777" w:rsidR="00C40636" w:rsidRDefault="00C40636" w:rsidP="00C406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lastRenderedPageBreak/>
        <w:t>또한,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A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기반 영상 분석 기술인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비전A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I’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활용해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A637D3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·</w:t>
      </w:r>
      <w:r w:rsidRPr="00A637D3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쉴더스가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공동으로 개발한영상 보안 기술 및 관제 솔루션을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함께 유럽 시장에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사업화하는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것에 대해서도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협력을 논의하였다.</w:t>
      </w:r>
    </w:p>
    <w:p w14:paraId="3ABDA4DE" w14:textId="77777777" w:rsidR="00C40636" w:rsidRPr="00C40636" w:rsidRDefault="00C40636" w:rsidP="00B624A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FF2EB6D" w14:textId="77777777" w:rsidR="0035520D" w:rsidRDefault="0035520D" w:rsidP="003552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앱스토어 분야에서는 원스토어 플랫폼의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유럽 진출에 대해 원스토어와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도이치텔레콤이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의견을 나누었다. 현재 원스토어와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유럽 시장을 타깃으로 한 현지 앱스토어 사업 비전에 대해 이미 공감대를 이룬 것으로 알려졌다.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</w:p>
    <w:p w14:paraId="553EB46D" w14:textId="77777777" w:rsidR="0035520D" w:rsidRDefault="0035520D" w:rsidP="003552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619C8EF0" w14:textId="77777777" w:rsidR="0035520D" w:rsidRDefault="0035520D" w:rsidP="003552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원스토어와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조인트 벤처 설립과 양사 지분 투자 등을 포함한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유럽판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원스토어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’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추진을 위한 지배구조와 사업 전략 등 구체적인 방안을 향후 지속적으로 협의하기로 했다.</w:t>
      </w:r>
    </w:p>
    <w:p w14:paraId="6E954A04" w14:textId="77777777" w:rsidR="00B778E3" w:rsidRPr="0035520D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04577D2" w14:textId="64029F2D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E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SG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분야에서</w:t>
      </w:r>
      <w:r w:rsidR="005610B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Net Zero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달성을 위한 상호 협력 방안을 논의하였다.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통신국사의 냉방 시스템을 A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기반으로 운영하며 냉방 효율을 높이는 솔루션을 소개하고,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이산화탄소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배출없이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수소</w:t>
      </w:r>
      <w:r w:rsidR="005610B5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5610B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및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암모니아 타입의 연료전지로 기지국에 전원을 공급하는 기술을 소개하며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양사의 기술 및 솔루션을 활용하는 방안에 대해 의견을 </w:t>
      </w:r>
      <w:proofErr w:type="gram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주고 받았다</w:t>
      </w:r>
      <w:proofErr w:type="gram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3412B870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D3A71FC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AD2E6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도이치텔레콤은</w:t>
      </w:r>
      <w:proofErr w:type="spellEnd"/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20</w:t>
      </w:r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18</w:t>
      </w:r>
      <w:r w:rsidRPr="00AD2E6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년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MWC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에서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양사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CEO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회동을 가진 이후,</w:t>
      </w:r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그해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월팀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회트게스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회장이 직접 방한해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글로벌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ICT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생태계 선도를 위한 </w:t>
      </w:r>
      <w:r w:rsidRPr="00AD2E6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협력을</w:t>
      </w:r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AD2E6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추진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하며 끈끈한 동맹 관계를 유지해 오고 있다.</w:t>
      </w:r>
    </w:p>
    <w:p w14:paraId="5633AD75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7924456" w14:textId="77777777" w:rsidR="00B778E3" w:rsidRPr="00AD2E66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2019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년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월에는 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산하 투자전문 자회사인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DTCP(</w:t>
      </w:r>
      <w:r w:rsidRPr="00AD2E66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Deutsche Telekom Capital Partners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)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가 운영하는 펀드에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천만 달러를 투자했고,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2021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년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월에는 양사가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G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기술 선도를 위해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50:50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의 지분을 갖는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5G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 합작회사(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Techmaker</w:t>
      </w:r>
      <w:proofErr w:type="spellEnd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)를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설립했다.</w:t>
      </w:r>
    </w:p>
    <w:p w14:paraId="6154611F" w14:textId="77777777" w:rsidR="00B778E3" w:rsidRPr="00FB204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highlight w:val="yellow"/>
          <w:lang w:eastAsia="ko-KR"/>
        </w:rPr>
      </w:pPr>
    </w:p>
    <w:p w14:paraId="7D1EBFD8" w14:textId="77777777" w:rsidR="00B778E3" w:rsidRPr="00013876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97155">
        <w:rPr>
          <w:rFonts w:ascii="맑은 고딕" w:hAnsi="맑은 고딕" w:hint="eastAsia"/>
          <w:sz w:val="24"/>
          <w:szCs w:val="24"/>
          <w:lang w:eastAsia="ko-KR"/>
        </w:rPr>
        <w:t>박정호</w:t>
      </w:r>
      <w:r w:rsidRPr="00897155">
        <w:rPr>
          <w:rFonts w:ascii="맑은 고딕" w:hAnsi="맑은 고딕"/>
          <w:sz w:val="24"/>
          <w:szCs w:val="24"/>
          <w:lang w:eastAsia="ko-KR"/>
        </w:rPr>
        <w:t xml:space="preserve"> SK</w:t>
      </w:r>
      <w:r w:rsidRPr="00897155">
        <w:rPr>
          <w:rFonts w:ascii="맑은 고딕" w:hAnsi="맑은 고딕" w:hint="eastAsia"/>
          <w:sz w:val="24"/>
          <w:szCs w:val="24"/>
          <w:lang w:eastAsia="ko-KR"/>
        </w:rPr>
        <w:t>스퀘어</w:t>
      </w:r>
      <w:r w:rsidRPr="00897155">
        <w:rPr>
          <w:rFonts w:ascii="맑은 고딕" w:hAnsi="맑은 고딕"/>
          <w:sz w:val="24"/>
          <w:szCs w:val="24"/>
          <w:lang w:eastAsia="ko-KR"/>
        </w:rPr>
        <w:t xml:space="preserve"> 부회장</w:t>
      </w:r>
      <w:r w:rsidRPr="00897155">
        <w:rPr>
          <w:rFonts w:ascii="맑은 고딕" w:hAnsi="맑은 고딕" w:hint="eastAsia"/>
          <w:sz w:val="24"/>
          <w:szCs w:val="24"/>
          <w:lang w:eastAsia="ko-KR"/>
        </w:rPr>
        <w:t>은</w:t>
      </w:r>
      <w:r w:rsidRPr="00897155">
        <w:rPr>
          <w:rFonts w:ascii="맑은 고딕" w:hAnsi="맑은 고딕"/>
          <w:sz w:val="24"/>
          <w:szCs w:val="24"/>
          <w:lang w:eastAsia="ko-KR"/>
        </w:rPr>
        <w:t xml:space="preserve"> 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이번 회동은 기존 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도이치텔레콤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간의 파트너십이 </w:t>
      </w:r>
      <w:r>
        <w:rPr>
          <w:rFonts w:ascii="맑은 고딕" w:hAnsi="맑은 고딕"/>
          <w:sz w:val="24"/>
          <w:szCs w:val="24"/>
          <w:lang w:eastAsia="ko-KR"/>
        </w:rPr>
        <w:t xml:space="preserve">SK ICT </w:t>
      </w:r>
      <w:r>
        <w:rPr>
          <w:rFonts w:ascii="맑은 고딕" w:hAnsi="맑은 고딕" w:hint="eastAsia"/>
          <w:sz w:val="24"/>
          <w:szCs w:val="24"/>
          <w:lang w:eastAsia="ko-KR"/>
        </w:rPr>
        <w:t>연합으로 확대된 것에 중요한 의미를 갖는다</w:t>
      </w:r>
      <w:r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라며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한국의 </w:t>
      </w:r>
      <w:r>
        <w:rPr>
          <w:rFonts w:ascii="맑은 고딕" w:hAnsi="맑은 고딕"/>
          <w:sz w:val="24"/>
          <w:szCs w:val="24"/>
          <w:lang w:eastAsia="ko-KR"/>
        </w:rPr>
        <w:t>SK ICT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연합이 유럽 시장에 진출하는데 있어서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도이치텔레콤이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든든한 지원군 역할을 할 것</w:t>
      </w:r>
      <w:r w:rsidRPr="00897155">
        <w:rPr>
          <w:rFonts w:ascii="맑은 고딕" w:hAnsi="맑은 고딕"/>
          <w:sz w:val="24"/>
          <w:szCs w:val="24"/>
          <w:lang w:eastAsia="ko-KR"/>
        </w:rPr>
        <w:t>”</w:t>
      </w:r>
      <w:r w:rsidRPr="00897155">
        <w:rPr>
          <w:rFonts w:ascii="맑은 고딕" w:hAnsi="맑은 고딕" w:hint="eastAsia"/>
          <w:sz w:val="24"/>
          <w:szCs w:val="24"/>
          <w:lang w:eastAsia="ko-KR"/>
        </w:rPr>
        <w:t>이라고</w:t>
      </w:r>
      <w:r w:rsidRPr="00897155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897155">
        <w:rPr>
          <w:rFonts w:ascii="맑은 고딕" w:hAnsi="맑은 고딕" w:hint="eastAsia"/>
          <w:sz w:val="24"/>
          <w:szCs w:val="24"/>
          <w:lang w:eastAsia="ko-KR"/>
        </w:rPr>
        <w:t>강조했다</w:t>
      </w:r>
      <w:r w:rsidRPr="00897155">
        <w:rPr>
          <w:rFonts w:ascii="맑은 고딕" w:hAnsi="맑은 고딕"/>
          <w:sz w:val="24"/>
          <w:szCs w:val="24"/>
          <w:lang w:eastAsia="ko-KR"/>
        </w:rPr>
        <w:t>.</w:t>
      </w:r>
    </w:p>
    <w:p w14:paraId="5B9A015A" w14:textId="77777777" w:rsidR="00B778E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FB2BCA7" w14:textId="7CA8322E" w:rsidR="00B778E3" w:rsidRPr="00484C60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484C6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유영상</w:t>
      </w:r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SKT </w:t>
      </w:r>
      <w:r w:rsidRPr="00484C6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사장은</w:t>
      </w:r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“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대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Big-</w:t>
      </w:r>
      <w:proofErr w:type="spellStart"/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tech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대 사업의 글로벌 진출에 있어서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도이치텔레콤은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중요한 파트너</w:t>
      </w:r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”</w:t>
      </w:r>
      <w:proofErr w:type="spellStart"/>
      <w:r w:rsidRPr="00484C6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라며</w:t>
      </w:r>
      <w:proofErr w:type="spellEnd"/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, “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앞으로도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도이치텔레콤과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미래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ICT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분야에서의 협력을 지속할 것</w:t>
      </w:r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”</w:t>
      </w:r>
      <w:proofErr w:type="spellStart"/>
      <w:r w:rsidRPr="00484C6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라고</w:t>
      </w:r>
      <w:proofErr w:type="spellEnd"/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484C6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말했다</w:t>
      </w:r>
      <w:r w:rsidRPr="00484C6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.</w:t>
      </w:r>
    </w:p>
    <w:p w14:paraId="26FC1DD3" w14:textId="77777777" w:rsidR="00B778E3" w:rsidRPr="00FB2043" w:rsidRDefault="00B778E3" w:rsidP="00B778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highlight w:val="yellow"/>
          <w:lang w:val="x-none" w:eastAsia="ko-KR"/>
        </w:rPr>
      </w:pPr>
    </w:p>
    <w:p w14:paraId="00C697F7" w14:textId="3469238D" w:rsidR="00DD5E58" w:rsidRPr="00423EA0" w:rsidRDefault="00B778E3" w:rsidP="00423EA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7278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팀</w:t>
      </w:r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회트게스</w:t>
      </w:r>
      <w:proofErr w:type="spellEnd"/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도이치텔레콤</w:t>
      </w:r>
      <w:proofErr w:type="spellEnd"/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회장은 “</w:t>
      </w:r>
      <w:r>
        <w:rPr>
          <w:rFonts w:ascii="맑은 고딕" w:hAnsi="맑은 고딕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sz w:val="24"/>
          <w:szCs w:val="24"/>
          <w:lang w:eastAsia="ko-KR"/>
        </w:rPr>
        <w:t>와의 파트너십을 기반으로 미래 혁신 산업 선도를 위한 양사의 기술력과 사업 역량을 폭넓게 교류해왔다</w:t>
      </w:r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”</w:t>
      </w:r>
      <w:proofErr w:type="spellStart"/>
      <w:r w:rsidRPr="00B7278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라며</w:t>
      </w:r>
      <w:proofErr w:type="spellEnd"/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, “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SK ICT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연합과의 긴밀한 협력을 통해 글로벌 </w:t>
      </w:r>
      <w:r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혁신을 선도하는 실질적인 성과를 만들어 갈 것</w:t>
      </w:r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”</w:t>
      </w:r>
      <w:r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이</w:t>
      </w:r>
      <w:r w:rsidRPr="00B7278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라고</w:t>
      </w:r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B72789">
        <w:rPr>
          <w:rStyle w:val="af3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말했다</w:t>
      </w:r>
      <w:r w:rsidRPr="00B72789">
        <w:rPr>
          <w:rStyle w:val="af3"/>
          <w:rFonts w:ascii="맑은 고딕" w:hAnsi="맑은 고딕"/>
          <w:color w:val="auto"/>
          <w:sz w:val="24"/>
          <w:szCs w:val="24"/>
          <w:u w:val="none"/>
          <w:lang w:eastAsia="ko-KR"/>
        </w:rPr>
        <w:t>.</w:t>
      </w:r>
    </w:p>
    <w:p w14:paraId="6FC4665F" w14:textId="5DC087CA" w:rsidR="00B778E3" w:rsidRDefault="00B778E3" w:rsidP="00B778E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ECD5F" wp14:editId="47071093">
                <wp:simplePos x="0" y="0"/>
                <wp:positionH relativeFrom="column">
                  <wp:posOffset>-85090</wp:posOffset>
                </wp:positionH>
                <wp:positionV relativeFrom="paragraph">
                  <wp:posOffset>194945</wp:posOffset>
                </wp:positionV>
                <wp:extent cx="6086475" cy="4000500"/>
                <wp:effectExtent l="0" t="0" r="28575" b="190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000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422A3" id="직사각형 1" o:spid="_x0000_s1026" style="position:absolute;left:0;text-align:left;margin-left:-6.7pt;margin-top:15.35pt;width:479.25pt;height:3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" filled="f" strokecolor="gray [1629]" strokeweight=".25pt"/>
            </w:pict>
          </mc:Fallback>
        </mc:AlternateContent>
      </w:r>
    </w:p>
    <w:p w14:paraId="5C984265" w14:textId="77777777" w:rsidR="00B778E3" w:rsidRPr="008F4A86" w:rsidRDefault="00B778E3" w:rsidP="00B778E3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>※ 사진설명</w:t>
      </w:r>
    </w:p>
    <w:p w14:paraId="58380E82" w14:textId="12EE5F68" w:rsidR="00B778E3" w:rsidRDefault="008F4A86" w:rsidP="008F4A86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/>
          <w:sz w:val="24"/>
          <w:szCs w:val="24"/>
          <w:lang w:eastAsia="ko-KR"/>
        </w:rPr>
        <w:t>SK</w:t>
      </w: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>스퀘어,</w:t>
      </w:r>
      <w:r w:rsidRPr="008F4A86">
        <w:rPr>
          <w:rFonts w:ascii="맑은 고딕" w:hAnsi="맑은 고딕" w:cs="굴림"/>
          <w:sz w:val="24"/>
          <w:szCs w:val="24"/>
          <w:lang w:eastAsia="ko-KR"/>
        </w:rPr>
        <w:t xml:space="preserve"> SKT, </w:t>
      </w:r>
      <w:proofErr w:type="spellStart"/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>도이치텔레콤</w:t>
      </w:r>
      <w:proofErr w:type="spellEnd"/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주요 경영진들이 독일 </w:t>
      </w:r>
      <w:proofErr w:type="spellStart"/>
      <w:r>
        <w:rPr>
          <w:rFonts w:ascii="맑은 고딕" w:hAnsi="맑은 고딕" w:cs="굴림" w:hint="eastAsia"/>
          <w:sz w:val="24"/>
          <w:szCs w:val="24"/>
          <w:lang w:eastAsia="ko-KR"/>
        </w:rPr>
        <w:t>도이치텔레콤</w:t>
      </w:r>
      <w:proofErr w:type="spellEnd"/>
      <w:r>
        <w:rPr>
          <w:rFonts w:ascii="맑은 고딕" w:hAnsi="맑은 고딕" w:cs="굴림" w:hint="eastAsia"/>
          <w:sz w:val="24"/>
          <w:szCs w:val="24"/>
          <w:lang w:eastAsia="ko-KR"/>
        </w:rPr>
        <w:t xml:space="preserve"> 본사</w:t>
      </w: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에서 만나 글로벌 </w:t>
      </w:r>
      <w:r w:rsidRPr="008F4A86">
        <w:rPr>
          <w:rFonts w:ascii="맑은 고딕" w:hAnsi="맑은 고딕" w:cs="굴림"/>
          <w:sz w:val="24"/>
          <w:szCs w:val="24"/>
          <w:lang w:eastAsia="ko-KR"/>
        </w:rPr>
        <w:t xml:space="preserve">ICT </w:t>
      </w: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>사업 협력을 논의하였다.</w:t>
      </w:r>
    </w:p>
    <w:p w14:paraId="5DCECB22" w14:textId="77777777" w:rsidR="008F4A86" w:rsidRPr="008F4A86" w:rsidRDefault="008F4A86" w:rsidP="008F4A86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</w:p>
    <w:p w14:paraId="610FE976" w14:textId="3FCA220D" w:rsidR="008F4A86" w:rsidRPr="008F4A86" w:rsidRDefault="00B778E3" w:rsidP="00B778E3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사진1. </w:t>
      </w:r>
      <w:r w:rsidR="008F4A86">
        <w:rPr>
          <w:rFonts w:ascii="맑은 고딕" w:hAnsi="맑은 고딕" w:cs="굴림"/>
          <w:sz w:val="24"/>
          <w:szCs w:val="24"/>
          <w:lang w:eastAsia="ko-KR"/>
        </w:rPr>
        <w:t>(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왼쪽부터</w:t>
      </w:r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)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SKT 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유영상 대표,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SK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스퀘어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박정호 부회장,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도이치텔레콤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팀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회트게스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회장,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클라우디아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네맛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부회장</w:t>
      </w:r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이 의견을 나누는 모습</w:t>
      </w:r>
    </w:p>
    <w:p w14:paraId="5A43E2AA" w14:textId="77777777" w:rsidR="00B778E3" w:rsidRPr="008F4A86" w:rsidRDefault="00B778E3" w:rsidP="00B778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굴림"/>
          <w:sz w:val="24"/>
          <w:szCs w:val="24"/>
          <w:lang w:eastAsia="ko-KR"/>
        </w:rPr>
      </w:pPr>
    </w:p>
    <w:p w14:paraId="795B8D37" w14:textId="364D887E" w:rsidR="00B778E3" w:rsidRPr="008F4A86" w:rsidRDefault="00B778E3" w:rsidP="00B778E3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사진2. </w:t>
      </w:r>
      <w:r w:rsidR="008F4A86">
        <w:rPr>
          <w:rFonts w:ascii="맑은 고딕" w:hAnsi="맑은 고딕" w:cs="굴림"/>
          <w:sz w:val="24"/>
          <w:szCs w:val="24"/>
          <w:lang w:eastAsia="ko-KR"/>
        </w:rPr>
        <w:t>(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왼쪽부터</w:t>
      </w:r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)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SKT 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유영상 대표,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SK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스퀘어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</w:t>
      </w:r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박정호 부회장,</w:t>
      </w:r>
      <w:r w:rsidR="008F4A86" w:rsidRPr="008F4A86">
        <w:rPr>
          <w:rFonts w:ascii="맑은 고딕" w:hAnsi="맑은 고딕" w:cs="굴림"/>
          <w:sz w:val="24"/>
          <w:szCs w:val="24"/>
          <w:lang w:eastAsia="ko-KR"/>
        </w:rPr>
        <w:t xml:space="preserve">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도이치텔레콤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팀 </w:t>
      </w:r>
      <w:proofErr w:type="spellStart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>회트게스</w:t>
      </w:r>
      <w:proofErr w:type="spellEnd"/>
      <w:r w:rsidR="008F4A86"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회장</w:t>
      </w:r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이 의견을 나누는 모습</w:t>
      </w:r>
    </w:p>
    <w:p w14:paraId="484561AE" w14:textId="77777777" w:rsidR="00B778E3" w:rsidRPr="008F4A86" w:rsidRDefault="00B778E3" w:rsidP="00B778E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굴림"/>
          <w:sz w:val="24"/>
          <w:szCs w:val="24"/>
          <w:lang w:eastAsia="ko-KR"/>
        </w:rPr>
      </w:pPr>
    </w:p>
    <w:p w14:paraId="28C11CDD" w14:textId="0BE6CBD6" w:rsidR="00B778E3" w:rsidRDefault="00B778E3" w:rsidP="00B778E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  <w:r w:rsidRP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사진 3. </w:t>
      </w:r>
      <w:r w:rsidR="008F4A86">
        <w:rPr>
          <w:rFonts w:ascii="맑은 고딕" w:hAnsi="맑은 고딕" w:cs="굴림"/>
          <w:sz w:val="24"/>
          <w:szCs w:val="24"/>
          <w:lang w:eastAsia="ko-KR"/>
        </w:rPr>
        <w:t>SK</w:t>
      </w:r>
      <w:r w:rsid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스퀘어 박정호 부회장(왼쪽)과 </w:t>
      </w:r>
      <w:proofErr w:type="spellStart"/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도이치텔레콤</w:t>
      </w:r>
      <w:proofErr w:type="spellEnd"/>
      <w:r w:rsid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팀 </w:t>
      </w:r>
      <w:proofErr w:type="spellStart"/>
      <w:r w:rsidR="008F4A86">
        <w:rPr>
          <w:rFonts w:ascii="맑은 고딕" w:hAnsi="맑은 고딕" w:cs="굴림" w:hint="eastAsia"/>
          <w:sz w:val="24"/>
          <w:szCs w:val="24"/>
          <w:lang w:eastAsia="ko-KR"/>
        </w:rPr>
        <w:t>회트게스</w:t>
      </w:r>
      <w:proofErr w:type="spellEnd"/>
      <w:r w:rsidR="008F4A86">
        <w:rPr>
          <w:rFonts w:ascii="맑은 고딕" w:hAnsi="맑은 고딕" w:cs="굴림" w:hint="eastAsia"/>
          <w:sz w:val="24"/>
          <w:szCs w:val="24"/>
          <w:lang w:eastAsia="ko-KR"/>
        </w:rPr>
        <w:t xml:space="preserve"> 회장(오른쪽)이 의견을 나누는 모습</w:t>
      </w:r>
    </w:p>
    <w:p w14:paraId="30268BC9" w14:textId="51CD7CF4" w:rsidR="008F4A86" w:rsidRDefault="008F4A86" w:rsidP="00B778E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굴림"/>
          <w:sz w:val="24"/>
          <w:szCs w:val="24"/>
          <w:lang w:eastAsia="ko-KR"/>
        </w:rPr>
      </w:pPr>
    </w:p>
    <w:p w14:paraId="533F7BCC" w14:textId="7A685FA4" w:rsidR="008F4A86" w:rsidRPr="008F4A86" w:rsidRDefault="008F4A86" w:rsidP="00B778E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/>
        </w:rPr>
        <w:t xml:space="preserve">사진 </w:t>
      </w:r>
      <w:r>
        <w:rPr>
          <w:rFonts w:ascii="맑은 고딕" w:hAnsi="맑은 고딕" w:cs="굴림"/>
          <w:sz w:val="24"/>
          <w:szCs w:val="24"/>
          <w:lang w:eastAsia="ko-KR"/>
        </w:rPr>
        <w:t>4. SK</w:t>
      </w:r>
      <w:r>
        <w:rPr>
          <w:rFonts w:ascii="맑은 고딕" w:hAnsi="맑은 고딕" w:cs="굴림" w:hint="eastAsia"/>
          <w:sz w:val="24"/>
          <w:szCs w:val="24"/>
          <w:lang w:eastAsia="ko-KR"/>
        </w:rPr>
        <w:t>스퀘어 박정호 부회장(가운데</w:t>
      </w:r>
      <w:r>
        <w:rPr>
          <w:rFonts w:ascii="맑은 고딕" w:hAnsi="맑은 고딕" w:cs="굴림"/>
          <w:sz w:val="24"/>
          <w:szCs w:val="24"/>
          <w:lang w:eastAsia="ko-KR"/>
        </w:rPr>
        <w:t>)</w:t>
      </w:r>
      <w:r>
        <w:rPr>
          <w:rFonts w:ascii="맑은 고딕" w:hAnsi="맑은 고딕" w:cs="굴림" w:hint="eastAsia"/>
          <w:sz w:val="24"/>
          <w:szCs w:val="24"/>
          <w:lang w:eastAsia="ko-KR"/>
        </w:rPr>
        <w:t>이 양사 경영진들과 의견을 나누는 모습</w:t>
      </w:r>
    </w:p>
    <w:p w14:paraId="137D1D29" w14:textId="77777777" w:rsidR="00B778E3" w:rsidRPr="00101AEA" w:rsidRDefault="00B778E3" w:rsidP="00B778E3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BEB395" w14:textId="77777777" w:rsidR="008F4A86" w:rsidRDefault="008F4A86" w:rsidP="00B778E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B0D122C" w14:textId="77777777" w:rsidR="00B778E3" w:rsidRPr="0077638F" w:rsidRDefault="00B778E3" w:rsidP="00B778E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35EB42F1" w14:textId="77777777" w:rsidR="00B778E3" w:rsidRPr="002911A2" w:rsidRDefault="00B778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B778E3" w:rsidRP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6DEA" w14:textId="77777777" w:rsidR="00615676" w:rsidRDefault="00615676">
      <w:pPr>
        <w:spacing w:after="0" w:line="240" w:lineRule="auto"/>
      </w:pPr>
      <w:r>
        <w:separator/>
      </w:r>
    </w:p>
  </w:endnote>
  <w:endnote w:type="continuationSeparator" w:id="0">
    <w:p w14:paraId="14344BB6" w14:textId="77777777" w:rsidR="00615676" w:rsidRDefault="0061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7597" w14:textId="77777777" w:rsidR="00615676" w:rsidRDefault="00615676">
      <w:pPr>
        <w:spacing w:after="0" w:line="240" w:lineRule="auto"/>
      </w:pPr>
      <w:r>
        <w:separator/>
      </w:r>
    </w:p>
  </w:footnote>
  <w:footnote w:type="continuationSeparator" w:id="0">
    <w:p w14:paraId="43FB7129" w14:textId="77777777" w:rsidR="00615676" w:rsidRDefault="00615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71876169">
    <w:abstractNumId w:val="0"/>
  </w:num>
  <w:num w:numId="2" w16cid:durableId="1503813600">
    <w:abstractNumId w:val="1"/>
  </w:num>
  <w:num w:numId="3" w16cid:durableId="938948284">
    <w:abstractNumId w:val="7"/>
  </w:num>
  <w:num w:numId="4" w16cid:durableId="2045405301">
    <w:abstractNumId w:val="4"/>
  </w:num>
  <w:num w:numId="5" w16cid:durableId="25914323">
    <w:abstractNumId w:val="3"/>
  </w:num>
  <w:num w:numId="6" w16cid:durableId="809178280">
    <w:abstractNumId w:val="6"/>
  </w:num>
  <w:num w:numId="7" w16cid:durableId="285166134">
    <w:abstractNumId w:val="2"/>
  </w:num>
  <w:num w:numId="8" w16cid:durableId="2144737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3C5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590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7E5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20D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07A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3EA0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0C7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0B5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676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82C"/>
    <w:rsid w:val="007408E5"/>
    <w:rsid w:val="00740E84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A28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A86"/>
    <w:rsid w:val="008F6094"/>
    <w:rsid w:val="008F6BDD"/>
    <w:rsid w:val="008F775E"/>
    <w:rsid w:val="008F7EFA"/>
    <w:rsid w:val="00900538"/>
    <w:rsid w:val="00901383"/>
    <w:rsid w:val="009013D4"/>
    <w:rsid w:val="00901C5F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FF6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24A5"/>
    <w:rsid w:val="00B63664"/>
    <w:rsid w:val="00B645BF"/>
    <w:rsid w:val="00B6499A"/>
    <w:rsid w:val="00B64CD1"/>
    <w:rsid w:val="00B744CF"/>
    <w:rsid w:val="00B75882"/>
    <w:rsid w:val="00B76730"/>
    <w:rsid w:val="00B778E3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636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2A2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1CB"/>
    <w:rsid w:val="00E26228"/>
    <w:rsid w:val="00E31C91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1E60C-9242-4AF0-88AB-0453FCAB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2026-01-22T02:30:00Z</dcterms:created>
  <dcterms:modified xsi:type="dcterms:W3CDTF">2026-01-22T02:30:00Z</dcterms:modified>
  <cp:version>0900.0001.01</cp:version>
</cp:coreProperties>
</file>