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2A891E9F" w:rsidR="00A1056E" w:rsidRPr="00DF32AB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E1653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ICT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복합</w:t>
      </w:r>
      <w:r w:rsidR="002770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문화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공간</w:t>
      </w:r>
      <w:r w:rsidR="00DA5A5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A5A5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A5A5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팩</w:t>
      </w:r>
      <w:r w:rsidR="00E1653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토리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630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630B4" w:rsidRPr="004630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세계3대 디자인 어워드 </w:t>
      </w:r>
      <w:r w:rsidR="00167F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2년 연속 </w:t>
      </w:r>
      <w:r w:rsidR="004630B4" w:rsidRPr="004630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수상</w:t>
      </w:r>
    </w:p>
    <w:bookmarkEnd w:id="0"/>
    <w:p w14:paraId="01A9E1EF" w14:textId="3FE684B7" w:rsidR="006D2235" w:rsidRPr="004504E5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</w:pPr>
      <w:r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- </w:t>
      </w:r>
      <w:r w:rsidR="001012BA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작년 IDEA 디자인 어워드 수상 이후 </w:t>
      </w:r>
      <w:r w:rsidR="00AE5DD9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독일 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‘</w:t>
      </w:r>
      <w:r w:rsidR="00AE5DD9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i</w:t>
      </w:r>
      <w:r w:rsidR="00AE5DD9" w:rsidRPr="004504E5"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  <w:t xml:space="preserve">F </w:t>
      </w:r>
      <w:r w:rsidR="00AE5DD9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디자인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 어워드 20</w:t>
      </w:r>
      <w:r w:rsidR="00AE5DD9" w:rsidRPr="004504E5">
        <w:rPr>
          <w:rFonts w:ascii="맑은 고딕" w:hAnsi="맑은 고딕" w:cs="굴림"/>
          <w:b/>
          <w:bCs/>
          <w:color w:val="000000" w:themeColor="text1"/>
          <w:sz w:val="28"/>
          <w:szCs w:val="28"/>
          <w:lang w:eastAsia="ko-KR" w:bidi="ar-SA"/>
        </w:rPr>
        <w:t>22</w:t>
      </w:r>
      <w:r w:rsidR="00F35B32" w:rsidRPr="004504E5">
        <w:rPr>
          <w:rFonts w:ascii="맑은 고딕" w:hAnsi="맑은 고딕" w:cs="굴림" w:hint="eastAsia"/>
          <w:b/>
          <w:bCs/>
          <w:color w:val="000000" w:themeColor="text1"/>
          <w:sz w:val="28"/>
          <w:szCs w:val="28"/>
          <w:lang w:eastAsia="ko-KR" w:bidi="ar-SA"/>
        </w:rPr>
        <w:t>’ 수상</w:t>
      </w:r>
    </w:p>
    <w:p w14:paraId="77D4C561" w14:textId="1208BB1A" w:rsidR="00DA07CC" w:rsidRPr="004504E5" w:rsidRDefault="00A1056E" w:rsidP="001012BA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2"/>
          <w:sz w:val="28"/>
          <w:szCs w:val="28"/>
          <w:lang w:eastAsia="ko-KR" w:bidi="ar-SA"/>
        </w:rPr>
      </w:pPr>
      <w:r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- </w:t>
      </w:r>
      <w:r w:rsidR="00ED300C" w:rsidRPr="004504E5">
        <w:rPr>
          <w:rFonts w:ascii="맑은 고딕" w:hAnsi="맑은 고딕" w:cs="굴림" w:hint="eastAsia"/>
          <w:b/>
          <w:bCs/>
          <w:color w:val="000000" w:themeColor="text1"/>
          <w:spacing w:val="-10"/>
          <w:sz w:val="28"/>
          <w:szCs w:val="28"/>
          <w:lang w:eastAsia="ko-KR" w:bidi="ar-SA"/>
        </w:rPr>
        <w:t>강렬하고 모던함으로 젊은 층에 창조적이고 영감을 주는 경험 부여해</w:t>
      </w:r>
      <w:r w:rsidR="00ED300C" w:rsidRPr="004504E5">
        <w:rPr>
          <w:rFonts w:ascii="맑은 고딕" w:hAnsi="맑은 고딕" w:cs="굴림"/>
          <w:b/>
          <w:bCs/>
          <w:color w:val="000000" w:themeColor="text1"/>
          <w:spacing w:val="-10"/>
          <w:sz w:val="28"/>
          <w:szCs w:val="28"/>
          <w:lang w:eastAsia="ko-KR" w:bidi="ar-SA"/>
        </w:rPr>
        <w:t xml:space="preserve"> </w:t>
      </w:r>
      <w:r w:rsidR="00DA07CC" w:rsidRPr="004504E5">
        <w:rPr>
          <w:rFonts w:ascii="맑은 고딕" w:hAnsi="맑은 고딕" w:cs="굴림" w:hint="eastAsia"/>
          <w:b/>
          <w:bCs/>
          <w:color w:val="000000"/>
          <w:spacing w:val="-12"/>
          <w:sz w:val="28"/>
          <w:szCs w:val="28"/>
          <w:lang w:eastAsia="ko-KR" w:bidi="ar-SA"/>
        </w:rPr>
        <w:t>수상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67B6D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F139B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F7E2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852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5EC15C" w14:textId="62864E1E" w:rsidR="008B045F" w:rsidRPr="005525C8" w:rsidRDefault="002A14A2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CT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복합</w:t>
      </w:r>
      <w:r w:rsidR="002770E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문화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공간인 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620D3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(T Factory)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세계적 권위의 디자인상인 ‘</w:t>
      </w:r>
      <w:r w:rsidR="00DD4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DD4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F </w:t>
      </w:r>
      <w:r w:rsidR="00DD4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디자인 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어워드’ </w:t>
      </w:r>
      <w:r w:rsidR="00BD7BC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본상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수상했다.  </w:t>
      </w:r>
    </w:p>
    <w:p w14:paraId="6A2CD2B1" w14:textId="77777777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49BBC32" w14:textId="346CDF44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사장 </w:t>
      </w:r>
      <w:r w:rsidR="002A14A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www.sktelecom.com)</w:t>
      </w:r>
      <w:r w:rsidR="002A14A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E0CB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앞선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10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ICT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 직접 체험할 수 있는</w:t>
      </w:r>
      <w:r w:rsidR="00BE0CB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홍대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T팩토리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세계 3대 디자인상으로 손꼽히는 ‘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4107FE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F </w:t>
      </w:r>
      <w:r w:rsidR="004107FE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디자인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어워드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022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’ 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커뮤니케이션 부문</w:t>
      </w:r>
      <w:r w:rsidR="005525C8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수상했다고 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밝혔다. </w:t>
      </w:r>
    </w:p>
    <w:p w14:paraId="3320CB9C" w14:textId="0C2FE50F" w:rsidR="00BC2813" w:rsidRPr="005525C8" w:rsidRDefault="00BC2813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4FEA0E" w14:textId="0E7F3CD0" w:rsidR="008B3816" w:rsidRPr="005525C8" w:rsidRDefault="00BC2813" w:rsidP="008B38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독일 국제포럼디자인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International Forum Design)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주관하는 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iF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디자인 어워드는 독일 레드닷 디자인 어워드,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미국 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IDEA 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디자인 어워드와 함께 세계 </w:t>
      </w:r>
      <w:r w:rsidR="00D61044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D6104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 디자인 대회로 꼽힌다.</w:t>
      </w:r>
      <w:r w:rsidR="008B3816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iF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디자인 어워드는 디자인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아이디어, 형태, 기능, 차별성, 영향력, 심미성 등 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기능적인 측면을 넘어 실제 영향력까지 전방위 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항목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평가하고 이 기준을 만족하는 수준의 디자인에 대해</w:t>
      </w:r>
      <w:r w:rsidR="008D0FD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서만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시상</w:t>
      </w:r>
      <w:r w:rsidR="00EA4B2D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7834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0FD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권위를 인정받고 있다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58FB994" w14:textId="77777777" w:rsidR="008B045F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497346" w14:textId="03916B83" w:rsidR="00F06A9F" w:rsidRPr="005525C8" w:rsidRDefault="008B3816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커뮤니케이션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브랜딩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부문 본상을 수상한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3F2ED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8B045F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ICT 기반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새로운 문화 체험과 기술 혁신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직접 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즐길 수 있는 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</w:t>
      </w:r>
      <w:r w:rsidR="00D9436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5525C8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첫 플래그십 공간으</w:t>
      </w:r>
      <w:r w:rsidR="00F372CB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지난 </w:t>
      </w:r>
      <w:r w:rsidR="003F2ED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2020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10월 홍대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거리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</w:t>
      </w:r>
      <w:r w:rsidR="003F2ED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오픈했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다. </w:t>
      </w:r>
    </w:p>
    <w:p w14:paraId="45A1AD34" w14:textId="77777777" w:rsidR="00F06A9F" w:rsidRPr="005525C8" w:rsidRDefault="00F06A9F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835928" w14:textId="306C5444" w:rsidR="002C5474" w:rsidRPr="005525C8" w:rsidRDefault="00BD7BC5" w:rsidP="002C5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="00D94369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9436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브랜딩은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강렬하고 모던한 인상</w:t>
      </w:r>
      <w:r w:rsidR="00EA4B2D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젊은 고객들에게 접근성을 높인 것이 좋은 평가를 받았다.</w:t>
      </w:r>
      <w:r w:rsidR="00EA4B2D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B381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공간의 다양한 특성을 그래픽적으로 반영해,</w:t>
      </w:r>
      <w:r w:rsidR="00964306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C547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창조적이고 영감을 주는 경험을 할 수 있게 한 점도 주</w:t>
      </w:r>
      <w:r w:rsidR="00CD68E6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목 </w:t>
      </w:r>
      <w:r w:rsidR="002C5474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받았다.</w:t>
      </w:r>
    </w:p>
    <w:p w14:paraId="3BFB9F32" w14:textId="3D11200A" w:rsidR="008B3816" w:rsidRPr="005525C8" w:rsidRDefault="008B3816" w:rsidP="008B38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40E0412" w14:textId="37ED8C97" w:rsidR="001463C2" w:rsidRPr="005525C8" w:rsidRDefault="00986213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T팩토리가 수상한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커뮤니케이션 부문은 기업의 브랜딩이나 아이덴티티, 웹, 앱, 영상, 출판, 광고 등 대중을 대상으로 디자인을 통해 소통하는 모든 그래픽 프로젝트가 해당되며,</w:t>
      </w:r>
      <w:r w:rsidR="001463C2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463C2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중 브랜딩 파트의 경쟁이 매우 치열한 것으로 알려져 있다.</w:t>
      </w:r>
    </w:p>
    <w:p w14:paraId="23CEABC8" w14:textId="77777777" w:rsidR="001463C2" w:rsidRPr="005525C8" w:rsidRDefault="001463C2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A70BA27" w14:textId="611BD01C" w:rsidR="00746DFC" w:rsidRPr="005525C8" w:rsidRDefault="00082334" w:rsidP="001463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팩토리는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로벌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기업 및 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 ICT 패밀리社 등 국내외 다양한 파트너들과 ‘초협력’을 기반으로 미래 ICT 비전을 제시하고, SKT만의 차별화된 서비스를 </w:t>
      </w:r>
      <w:r w:rsidR="00154479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제공하고 있</w:t>
      </w:r>
      <w:r w:rsidR="00746DFC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1A268DF" w14:textId="77777777" w:rsidR="00746DFC" w:rsidRPr="005525C8" w:rsidRDefault="00746DFC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8CF31C2" w14:textId="30F2D1B8" w:rsidR="008B045F" w:rsidRPr="005525C8" w:rsidRDefault="00746DFC" w:rsidP="00746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팩토리를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방문한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고객은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▲애플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∙MS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기업과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협력을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기반으로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서비스와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▲보안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미디어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게임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 ICT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패밀리사들의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핵심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▲업계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최초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무인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구매존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(Zone) ‘T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팩토리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24’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MZ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세대들을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‘0(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)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스테이지’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쇼핑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휴식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모든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영역에서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차별화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경험을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누릴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4927F8E7" w14:textId="77777777" w:rsidR="008B045F" w:rsidRPr="005525C8" w:rsidRDefault="008B045F" w:rsidP="00AA5C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2F3016" w14:textId="7317BB24" w:rsidR="00F139BE" w:rsidRPr="005525C8" w:rsidRDefault="008B045F" w:rsidP="008B0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 w:rsidR="001F1E4F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55E2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예희강 브랜드전략 담당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“창의적 발상을 통해 </w:t>
      </w:r>
      <w:r w:rsidR="007F5B7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영감을 제공하는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</w:t>
      </w:r>
      <w:r w:rsidR="007F5B75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T팩토리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브랜드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정체성이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수상을 통해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대외적으로 인정</w:t>
      </w:r>
      <w:r w:rsidR="002D27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받았다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”며</w:t>
      </w:r>
      <w:r w:rsidR="002D27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“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2021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IDEA 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수상에 이어 세계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 디자인 어워드에서 </w:t>
      </w:r>
      <w:r w:rsidR="00086677" w:rsidRPr="005525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086677"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관왕을 차지한 것은 큰 성과</w:t>
      </w:r>
      <w:r w:rsidRPr="005525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”라고 설명했다</w:t>
      </w:r>
    </w:p>
    <w:p w14:paraId="03779504" w14:textId="33B60BDE" w:rsidR="00B048F4" w:rsidRPr="00165E98" w:rsidRDefault="00B048F4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60036E">
        <w:trPr>
          <w:trHeight w:val="1431"/>
        </w:trPr>
        <w:tc>
          <w:tcPr>
            <w:tcW w:w="9395" w:type="dxa"/>
            <w:vAlign w:val="center"/>
          </w:tcPr>
          <w:p w14:paraId="2890291B" w14:textId="440B9A4B" w:rsidR="007C1079" w:rsidRDefault="007C1079" w:rsidP="00263078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15272E38" w:rsidR="00B421E5" w:rsidRPr="00263078" w:rsidRDefault="00620D3C" w:rsidP="00620D3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SKT가 홍대 거리에 운영 중인 ICT 복합문화공간 T팩토리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세계적 권위의 디자인상인 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i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F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디자인 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어워드’ </w:t>
            </w:r>
            <w:r w:rsidR="006A38A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본</w:t>
            </w:r>
            <w:r w:rsidRPr="008B045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상을 수상했다</w:t>
            </w: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고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525C8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26</w:t>
            </w:r>
            <w:r w:rsidRPr="00620D3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 사진은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525C8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T</w:t>
            </w:r>
            <w:r w:rsidR="005525C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팩토리에 적용된 디자인 출품작들</w:t>
            </w:r>
          </w:p>
        </w:tc>
      </w:tr>
    </w:tbl>
    <w:p w14:paraId="29F91F86" w14:textId="5A1D2FA0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5B83" w14:textId="77777777" w:rsidR="002340F7" w:rsidRDefault="002340F7">
      <w:pPr>
        <w:spacing w:after="0" w:line="240" w:lineRule="auto"/>
      </w:pPr>
      <w:r>
        <w:separator/>
      </w:r>
    </w:p>
  </w:endnote>
  <w:endnote w:type="continuationSeparator" w:id="0">
    <w:p w14:paraId="30E609E7" w14:textId="77777777" w:rsidR="002340F7" w:rsidRDefault="0023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8F3B6AD" w:rsidR="008F74A1" w:rsidRDefault="008F74A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3882DB1">
          <wp:simplePos x="0" y="0"/>
          <wp:positionH relativeFrom="column">
            <wp:posOffset>4020185</wp:posOffset>
          </wp:positionH>
          <wp:positionV relativeFrom="paragraph">
            <wp:posOffset>-41275</wp:posOffset>
          </wp:positionV>
          <wp:extent cx="2045970" cy="295275"/>
          <wp:effectExtent l="0" t="0" r="0" b="9525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70F7" w14:textId="77777777" w:rsidR="002340F7" w:rsidRDefault="002340F7">
      <w:pPr>
        <w:spacing w:after="0" w:line="240" w:lineRule="auto"/>
      </w:pPr>
      <w:r>
        <w:separator/>
      </w:r>
    </w:p>
  </w:footnote>
  <w:footnote w:type="continuationSeparator" w:id="0">
    <w:p w14:paraId="4E91E140" w14:textId="77777777" w:rsidR="002340F7" w:rsidRDefault="0023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E6E226B"/>
    <w:multiLevelType w:val="hybridMultilevel"/>
    <w:tmpl w:val="DF042A0C"/>
    <w:lvl w:ilvl="0" w:tplc="19B48188">
      <w:start w:val="159"/>
      <w:numFmt w:val="bullet"/>
      <w:lvlText w:val="-"/>
      <w:lvlJc w:val="left"/>
      <w:pPr>
        <w:ind w:left="100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50692710">
    <w:abstractNumId w:val="0"/>
  </w:num>
  <w:num w:numId="2" w16cid:durableId="411397213">
    <w:abstractNumId w:val="1"/>
  </w:num>
  <w:num w:numId="3" w16cid:durableId="2106874175">
    <w:abstractNumId w:val="8"/>
  </w:num>
  <w:num w:numId="4" w16cid:durableId="856699628">
    <w:abstractNumId w:val="4"/>
  </w:num>
  <w:num w:numId="5" w16cid:durableId="1208445700">
    <w:abstractNumId w:val="3"/>
  </w:num>
  <w:num w:numId="6" w16cid:durableId="1465855789">
    <w:abstractNumId w:val="7"/>
  </w:num>
  <w:num w:numId="7" w16cid:durableId="861163455">
    <w:abstractNumId w:val="2"/>
  </w:num>
  <w:num w:numId="8" w16cid:durableId="426460381">
    <w:abstractNumId w:val="6"/>
  </w:num>
  <w:num w:numId="9" w16cid:durableId="1783331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0C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98E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334"/>
    <w:rsid w:val="0008269C"/>
    <w:rsid w:val="000833CF"/>
    <w:rsid w:val="00086199"/>
    <w:rsid w:val="00086677"/>
    <w:rsid w:val="00086930"/>
    <w:rsid w:val="00090248"/>
    <w:rsid w:val="000925AA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15B5"/>
    <w:rsid w:val="000C36E9"/>
    <w:rsid w:val="000C39E7"/>
    <w:rsid w:val="000C4F51"/>
    <w:rsid w:val="000C5FE8"/>
    <w:rsid w:val="000C7E7A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2BA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087D"/>
    <w:rsid w:val="00140D34"/>
    <w:rsid w:val="00141403"/>
    <w:rsid w:val="00141C26"/>
    <w:rsid w:val="00143225"/>
    <w:rsid w:val="00143478"/>
    <w:rsid w:val="001463C2"/>
    <w:rsid w:val="001464E4"/>
    <w:rsid w:val="00146FE2"/>
    <w:rsid w:val="00150517"/>
    <w:rsid w:val="00151939"/>
    <w:rsid w:val="00151D95"/>
    <w:rsid w:val="001527DE"/>
    <w:rsid w:val="00154479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67FC1"/>
    <w:rsid w:val="001715DF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72E"/>
    <w:rsid w:val="00187AF0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18A7"/>
    <w:rsid w:val="001B1BF5"/>
    <w:rsid w:val="001B3CA8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EDB"/>
    <w:rsid w:val="001E1FE1"/>
    <w:rsid w:val="001E672D"/>
    <w:rsid w:val="001E692B"/>
    <w:rsid w:val="001E7C94"/>
    <w:rsid w:val="001F1280"/>
    <w:rsid w:val="001F1E4F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6A9F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40F7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07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0E6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14A2"/>
    <w:rsid w:val="002A3A16"/>
    <w:rsid w:val="002A4276"/>
    <w:rsid w:val="002A465B"/>
    <w:rsid w:val="002A594E"/>
    <w:rsid w:val="002A6E2B"/>
    <w:rsid w:val="002A7C48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C5474"/>
    <w:rsid w:val="002C58EE"/>
    <w:rsid w:val="002D03E0"/>
    <w:rsid w:val="002D09D1"/>
    <w:rsid w:val="002D0C23"/>
    <w:rsid w:val="002D210D"/>
    <w:rsid w:val="002D279B"/>
    <w:rsid w:val="002D50CB"/>
    <w:rsid w:val="002D58BB"/>
    <w:rsid w:val="002D59D9"/>
    <w:rsid w:val="002D70EC"/>
    <w:rsid w:val="002D78C9"/>
    <w:rsid w:val="002E0FBA"/>
    <w:rsid w:val="002E26F5"/>
    <w:rsid w:val="002E34DC"/>
    <w:rsid w:val="002E3890"/>
    <w:rsid w:val="002E4E9E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187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07D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B74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5154"/>
    <w:rsid w:val="003D63A1"/>
    <w:rsid w:val="003D6809"/>
    <w:rsid w:val="003D6FD0"/>
    <w:rsid w:val="003D703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ED9"/>
    <w:rsid w:val="003F4264"/>
    <w:rsid w:val="003F4EDC"/>
    <w:rsid w:val="003F7DE3"/>
    <w:rsid w:val="004001DE"/>
    <w:rsid w:val="0040083E"/>
    <w:rsid w:val="00401339"/>
    <w:rsid w:val="00401868"/>
    <w:rsid w:val="00401C63"/>
    <w:rsid w:val="00405AC0"/>
    <w:rsid w:val="00406462"/>
    <w:rsid w:val="00406EFB"/>
    <w:rsid w:val="004107BF"/>
    <w:rsid w:val="004107FE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10DA"/>
    <w:rsid w:val="00442DA9"/>
    <w:rsid w:val="0044301A"/>
    <w:rsid w:val="00443D78"/>
    <w:rsid w:val="0044745B"/>
    <w:rsid w:val="0044757C"/>
    <w:rsid w:val="00450421"/>
    <w:rsid w:val="004504E5"/>
    <w:rsid w:val="00450EEC"/>
    <w:rsid w:val="0045158B"/>
    <w:rsid w:val="0045683F"/>
    <w:rsid w:val="00457874"/>
    <w:rsid w:val="00457D8D"/>
    <w:rsid w:val="004602F5"/>
    <w:rsid w:val="004608E9"/>
    <w:rsid w:val="00460C9C"/>
    <w:rsid w:val="00461B46"/>
    <w:rsid w:val="00462644"/>
    <w:rsid w:val="004630B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97494"/>
    <w:rsid w:val="004A10E9"/>
    <w:rsid w:val="004A276C"/>
    <w:rsid w:val="004A3106"/>
    <w:rsid w:val="004A3A53"/>
    <w:rsid w:val="004A4CE8"/>
    <w:rsid w:val="004B3107"/>
    <w:rsid w:val="004B37B6"/>
    <w:rsid w:val="004B5F35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D29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25C8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AB3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974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36E"/>
    <w:rsid w:val="00600DDA"/>
    <w:rsid w:val="00600FFB"/>
    <w:rsid w:val="0060107B"/>
    <w:rsid w:val="0060340E"/>
    <w:rsid w:val="006048A1"/>
    <w:rsid w:val="0061231F"/>
    <w:rsid w:val="006127C4"/>
    <w:rsid w:val="0061311C"/>
    <w:rsid w:val="006135A6"/>
    <w:rsid w:val="00614392"/>
    <w:rsid w:val="006164F4"/>
    <w:rsid w:val="00620098"/>
    <w:rsid w:val="00620228"/>
    <w:rsid w:val="00620D3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A45"/>
    <w:rsid w:val="006401F1"/>
    <w:rsid w:val="00641B14"/>
    <w:rsid w:val="00641BA7"/>
    <w:rsid w:val="006447D5"/>
    <w:rsid w:val="00644D3B"/>
    <w:rsid w:val="00645E4A"/>
    <w:rsid w:val="00646A0A"/>
    <w:rsid w:val="00647015"/>
    <w:rsid w:val="00650623"/>
    <w:rsid w:val="00651A58"/>
    <w:rsid w:val="00651EE0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38A6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6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FAD"/>
    <w:rsid w:val="006F3193"/>
    <w:rsid w:val="006F52CC"/>
    <w:rsid w:val="006F6AAF"/>
    <w:rsid w:val="007014F0"/>
    <w:rsid w:val="00702A19"/>
    <w:rsid w:val="00703981"/>
    <w:rsid w:val="007047FF"/>
    <w:rsid w:val="00707C33"/>
    <w:rsid w:val="00712E96"/>
    <w:rsid w:val="0071357F"/>
    <w:rsid w:val="007165DC"/>
    <w:rsid w:val="007169E7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46DF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477"/>
    <w:rsid w:val="007914D9"/>
    <w:rsid w:val="00795267"/>
    <w:rsid w:val="00795FED"/>
    <w:rsid w:val="00796098"/>
    <w:rsid w:val="0079706F"/>
    <w:rsid w:val="007A2D23"/>
    <w:rsid w:val="007A376C"/>
    <w:rsid w:val="007A4E9E"/>
    <w:rsid w:val="007A651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7F5B75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678F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D7D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045F"/>
    <w:rsid w:val="008B1E73"/>
    <w:rsid w:val="008B2294"/>
    <w:rsid w:val="008B2C75"/>
    <w:rsid w:val="008B346C"/>
    <w:rsid w:val="008B3816"/>
    <w:rsid w:val="008B4FF2"/>
    <w:rsid w:val="008B580C"/>
    <w:rsid w:val="008C0605"/>
    <w:rsid w:val="008C25E9"/>
    <w:rsid w:val="008C2B8E"/>
    <w:rsid w:val="008C5F47"/>
    <w:rsid w:val="008C7E15"/>
    <w:rsid w:val="008D08D1"/>
    <w:rsid w:val="008D0FD7"/>
    <w:rsid w:val="008D20C7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2A5"/>
    <w:rsid w:val="008F570B"/>
    <w:rsid w:val="008F6094"/>
    <w:rsid w:val="008F6BDD"/>
    <w:rsid w:val="008F74A1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25"/>
    <w:rsid w:val="00955E8B"/>
    <w:rsid w:val="00960D26"/>
    <w:rsid w:val="009612A7"/>
    <w:rsid w:val="00961DD5"/>
    <w:rsid w:val="0096283C"/>
    <w:rsid w:val="009637AC"/>
    <w:rsid w:val="00964306"/>
    <w:rsid w:val="009668DF"/>
    <w:rsid w:val="00966958"/>
    <w:rsid w:val="00972B2F"/>
    <w:rsid w:val="00980193"/>
    <w:rsid w:val="00981496"/>
    <w:rsid w:val="009839F6"/>
    <w:rsid w:val="00983CC1"/>
    <w:rsid w:val="00984F3D"/>
    <w:rsid w:val="00986213"/>
    <w:rsid w:val="00986A90"/>
    <w:rsid w:val="00986AB7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0EE"/>
    <w:rsid w:val="009E4518"/>
    <w:rsid w:val="009E4BBB"/>
    <w:rsid w:val="009E6017"/>
    <w:rsid w:val="009E6476"/>
    <w:rsid w:val="009E6AB2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5B8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494F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808"/>
    <w:rsid w:val="00A918F9"/>
    <w:rsid w:val="00A91C3A"/>
    <w:rsid w:val="00A96E50"/>
    <w:rsid w:val="00A97C5F"/>
    <w:rsid w:val="00AA0146"/>
    <w:rsid w:val="00AA08B5"/>
    <w:rsid w:val="00AA5C32"/>
    <w:rsid w:val="00AA6342"/>
    <w:rsid w:val="00AB0213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DD9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0C21"/>
    <w:rsid w:val="00B117AB"/>
    <w:rsid w:val="00B121B9"/>
    <w:rsid w:val="00B15918"/>
    <w:rsid w:val="00B20476"/>
    <w:rsid w:val="00B223EC"/>
    <w:rsid w:val="00B22ECA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1E25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89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64DBE"/>
    <w:rsid w:val="00B744CF"/>
    <w:rsid w:val="00B75882"/>
    <w:rsid w:val="00B76730"/>
    <w:rsid w:val="00B8060F"/>
    <w:rsid w:val="00B810CC"/>
    <w:rsid w:val="00B82461"/>
    <w:rsid w:val="00B83596"/>
    <w:rsid w:val="00B84DEF"/>
    <w:rsid w:val="00B96689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68A"/>
    <w:rsid w:val="00BC1F2D"/>
    <w:rsid w:val="00BC2339"/>
    <w:rsid w:val="00BC2813"/>
    <w:rsid w:val="00BC3E09"/>
    <w:rsid w:val="00BC58CC"/>
    <w:rsid w:val="00BC59EB"/>
    <w:rsid w:val="00BC76FF"/>
    <w:rsid w:val="00BD0487"/>
    <w:rsid w:val="00BD2D5A"/>
    <w:rsid w:val="00BD442C"/>
    <w:rsid w:val="00BD6B1E"/>
    <w:rsid w:val="00BD7096"/>
    <w:rsid w:val="00BD7BC5"/>
    <w:rsid w:val="00BE0195"/>
    <w:rsid w:val="00BE0CB9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922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EB0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68E6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5610"/>
    <w:rsid w:val="00CF6C03"/>
    <w:rsid w:val="00D03E06"/>
    <w:rsid w:val="00D05A4D"/>
    <w:rsid w:val="00D0643E"/>
    <w:rsid w:val="00D104A2"/>
    <w:rsid w:val="00D11677"/>
    <w:rsid w:val="00D12758"/>
    <w:rsid w:val="00D14F20"/>
    <w:rsid w:val="00D16FE9"/>
    <w:rsid w:val="00D2000C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6E3"/>
    <w:rsid w:val="00D52CB7"/>
    <w:rsid w:val="00D53515"/>
    <w:rsid w:val="00D5639C"/>
    <w:rsid w:val="00D56D0C"/>
    <w:rsid w:val="00D6066F"/>
    <w:rsid w:val="00D60743"/>
    <w:rsid w:val="00D61044"/>
    <w:rsid w:val="00D62547"/>
    <w:rsid w:val="00D648A4"/>
    <w:rsid w:val="00D6737A"/>
    <w:rsid w:val="00D7227D"/>
    <w:rsid w:val="00D7344A"/>
    <w:rsid w:val="00D73D75"/>
    <w:rsid w:val="00D74A51"/>
    <w:rsid w:val="00D74CD3"/>
    <w:rsid w:val="00D75993"/>
    <w:rsid w:val="00D8268D"/>
    <w:rsid w:val="00D836ED"/>
    <w:rsid w:val="00D83748"/>
    <w:rsid w:val="00D8526B"/>
    <w:rsid w:val="00D85CBC"/>
    <w:rsid w:val="00D86090"/>
    <w:rsid w:val="00D90353"/>
    <w:rsid w:val="00D90C3E"/>
    <w:rsid w:val="00D91A8C"/>
    <w:rsid w:val="00D92B16"/>
    <w:rsid w:val="00D92F8C"/>
    <w:rsid w:val="00D934AE"/>
    <w:rsid w:val="00D93835"/>
    <w:rsid w:val="00D94369"/>
    <w:rsid w:val="00D952A4"/>
    <w:rsid w:val="00D958A6"/>
    <w:rsid w:val="00D95D01"/>
    <w:rsid w:val="00D97296"/>
    <w:rsid w:val="00DA07CC"/>
    <w:rsid w:val="00DA12F6"/>
    <w:rsid w:val="00DA2BE6"/>
    <w:rsid w:val="00DA31EB"/>
    <w:rsid w:val="00DA5A55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47FE"/>
    <w:rsid w:val="00DD4AEA"/>
    <w:rsid w:val="00DD55A9"/>
    <w:rsid w:val="00DD5F0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53A"/>
    <w:rsid w:val="00E16E7F"/>
    <w:rsid w:val="00E23954"/>
    <w:rsid w:val="00E242A1"/>
    <w:rsid w:val="00E26228"/>
    <w:rsid w:val="00E31BE1"/>
    <w:rsid w:val="00E347A4"/>
    <w:rsid w:val="00E3508F"/>
    <w:rsid w:val="00E37984"/>
    <w:rsid w:val="00E431FE"/>
    <w:rsid w:val="00E446BE"/>
    <w:rsid w:val="00E46924"/>
    <w:rsid w:val="00E4692A"/>
    <w:rsid w:val="00E47814"/>
    <w:rsid w:val="00E5084F"/>
    <w:rsid w:val="00E5086E"/>
    <w:rsid w:val="00E51615"/>
    <w:rsid w:val="00E5206B"/>
    <w:rsid w:val="00E537AD"/>
    <w:rsid w:val="00E62321"/>
    <w:rsid w:val="00E64CFE"/>
    <w:rsid w:val="00E64F62"/>
    <w:rsid w:val="00E6776A"/>
    <w:rsid w:val="00E6796D"/>
    <w:rsid w:val="00E67C7C"/>
    <w:rsid w:val="00E71235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4B2D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300C"/>
    <w:rsid w:val="00ED6A91"/>
    <w:rsid w:val="00ED6E8A"/>
    <w:rsid w:val="00EE17EE"/>
    <w:rsid w:val="00EE2E5B"/>
    <w:rsid w:val="00EE31F0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223"/>
    <w:rsid w:val="00F0441A"/>
    <w:rsid w:val="00F0509F"/>
    <w:rsid w:val="00F05BC4"/>
    <w:rsid w:val="00F06191"/>
    <w:rsid w:val="00F066C3"/>
    <w:rsid w:val="00F06A9F"/>
    <w:rsid w:val="00F12D8C"/>
    <w:rsid w:val="00F139B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B32"/>
    <w:rsid w:val="00F36439"/>
    <w:rsid w:val="00F36D08"/>
    <w:rsid w:val="00F372CB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50231"/>
    <w:rsid w:val="00F50DC5"/>
    <w:rsid w:val="00F50E70"/>
    <w:rsid w:val="00F5123B"/>
    <w:rsid w:val="00F5174D"/>
    <w:rsid w:val="00F519B6"/>
    <w:rsid w:val="00F5222B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4641"/>
    <w:rsid w:val="00F95561"/>
    <w:rsid w:val="00F95FDA"/>
    <w:rsid w:val="00F96267"/>
    <w:rsid w:val="00F9631A"/>
    <w:rsid w:val="00F9749C"/>
    <w:rsid w:val="00F97CC2"/>
    <w:rsid w:val="00F97DE7"/>
    <w:rsid w:val="00FA0917"/>
    <w:rsid w:val="00FA4607"/>
    <w:rsid w:val="00FA5C17"/>
    <w:rsid w:val="00FB2B96"/>
    <w:rsid w:val="00FB3D17"/>
    <w:rsid w:val="00FB4E4B"/>
    <w:rsid w:val="00FB73FE"/>
    <w:rsid w:val="00FB7D3D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E79C0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B">
    <w:name w:val="B. 보고 ○"/>
    <w:basedOn w:val="a"/>
    <w:link w:val="BChar"/>
    <w:qFormat/>
    <w:rsid w:val="00647015"/>
    <w:pPr>
      <w:widowControl w:val="0"/>
      <w:wordWrap w:val="0"/>
      <w:spacing w:before="200" w:after="120" w:line="240" w:lineRule="atLeast"/>
    </w:pPr>
    <w:rPr>
      <w:rFonts w:ascii="맑은 고딕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647015"/>
    <w:rPr>
      <w:rFonts w:ascii="맑은 고딕" w:hAnsi="맑은 고딕" w:cs="Arial"/>
      <w:b/>
      <w:bCs/>
      <w:noProof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C6860-70D9-42E7-A486-A5F4D5A9A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2026-01-22T02:43:00Z</dcterms:created>
  <dcterms:modified xsi:type="dcterms:W3CDTF">2026-01-22T02:43:00Z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