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78DF" w14:textId="77777777" w:rsidR="00AB6B08" w:rsidRDefault="008929CC">
      <w:pPr>
        <w:wordWrap w:val="0"/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4AEBC422" wp14:editId="51D03926">
            <wp:extent cx="5964555" cy="52070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0C1A7" w14:textId="3249440A" w:rsidR="00AB6B08" w:rsidRDefault="008929CC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6"/>
          <w:kern w:val="2"/>
          <w:sz w:val="44"/>
          <w:szCs w:val="43"/>
          <w:lang w:eastAsia="ko-KR"/>
        </w:rPr>
      </w:pPr>
      <w:bookmarkStart w:id="0" w:name="_Hlk533704436"/>
      <w:bookmarkStart w:id="1" w:name="_Hlk29393678"/>
      <w:r>
        <w:rPr>
          <w:rFonts w:ascii="HY견고딕" w:eastAsia="HY견고딕" w:hAnsi="Moebius" w:cs="Arial"/>
          <w:bCs/>
          <w:spacing w:val="-6"/>
          <w:kern w:val="2"/>
          <w:sz w:val="44"/>
          <w:szCs w:val="43"/>
          <w:lang w:eastAsia="ko-KR"/>
        </w:rPr>
        <w:t xml:space="preserve">SKT, </w:t>
      </w:r>
      <w:r w:rsidR="009974D7">
        <w:rPr>
          <w:rFonts w:ascii="HY견고딕" w:eastAsia="HY견고딕" w:hAnsi="Moebius" w:cs="Arial" w:hint="eastAsia"/>
          <w:bCs/>
          <w:spacing w:val="-6"/>
          <w:kern w:val="2"/>
          <w:sz w:val="44"/>
          <w:szCs w:val="43"/>
          <w:lang w:eastAsia="ko-KR"/>
        </w:rPr>
        <w:t>고양시와 드론산업 생태계 구축</w:t>
      </w:r>
      <w:r w:rsidR="009120B0">
        <w:rPr>
          <w:rFonts w:ascii="HY견고딕" w:eastAsia="HY견고딕" w:hAnsi="Moebius" w:cs="Arial" w:hint="eastAsia"/>
          <w:bCs/>
          <w:spacing w:val="-6"/>
          <w:kern w:val="2"/>
          <w:sz w:val="44"/>
          <w:szCs w:val="43"/>
          <w:lang w:eastAsia="ko-KR"/>
        </w:rPr>
        <w:t xml:space="preserve"> 나선다</w:t>
      </w:r>
    </w:p>
    <w:bookmarkEnd w:id="0"/>
    <w:p w14:paraId="50F1F7D0" w14:textId="5D2C44CC" w:rsidR="00AB6B08" w:rsidRDefault="008929CC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9120B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내년</w:t>
      </w:r>
      <w:r w:rsidR="00563B6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완공되는 </w:t>
      </w:r>
      <w:r w:rsidR="00563B6E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="00563B6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고양 드론앵커센터</w:t>
      </w:r>
      <w:r w:rsidR="00563B6E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="00563B6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</w:t>
      </w:r>
      <w:r w:rsidR="00563B6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92654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드론산업</w:t>
      </w:r>
      <w:r w:rsidR="00A4639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관련</w:t>
      </w:r>
      <w:r w:rsidR="0092654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인적</w:t>
      </w:r>
      <w:r w:rsidR="00926548" w:rsidRPr="0092654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·물적 인프라 조성</w:t>
      </w:r>
    </w:p>
    <w:p w14:paraId="6DBCBFBA" w14:textId="06569671" w:rsidR="00AB6B08" w:rsidRPr="00A4639B" w:rsidRDefault="008929CC" w:rsidP="00A4639B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A4639B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563B6E" w:rsidRPr="00A4639B">
        <w:rPr>
          <w:rFonts w:ascii="맑은 고딕" w:eastAsia="맑은 고딕" w:hAnsi="맑은 고딕" w:cs="Arial"/>
          <w:b/>
          <w:bCs/>
          <w:kern w:val="2"/>
          <w:lang w:eastAsia="ko-KR"/>
        </w:rPr>
        <w:t>‘T</w:t>
      </w:r>
      <w:r w:rsidR="00563B6E" w:rsidRPr="00A4639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라이브캐스터</w:t>
      </w:r>
      <w:r w:rsidR="00563B6E" w:rsidRPr="00A4639B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’ </w:t>
      </w:r>
      <w:r w:rsidR="00563B6E" w:rsidRPr="00A4639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사업경험 기반 입주 기업에 개발 멘토링 및 신사업모델 발굴</w:t>
      </w:r>
      <w:r w:rsidR="00A4639B" w:rsidRPr="00A4639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지원</w:t>
      </w:r>
    </w:p>
    <w:p w14:paraId="29A543FF" w14:textId="73EB65FC" w:rsidR="00A4639B" w:rsidRPr="00A4639B" w:rsidRDefault="008929CC" w:rsidP="00A4639B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A4639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A4639B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9120B0">
        <w:rPr>
          <w:rFonts w:ascii="맑은 고딕" w:eastAsia="맑은 고딕" w:hAnsi="맑은 고딕" w:cs="Arial"/>
          <w:b/>
          <w:bCs/>
          <w:kern w:val="2"/>
          <w:lang w:eastAsia="ko-KR"/>
        </w:rPr>
        <w:t>“</w:t>
      </w:r>
      <w:r w:rsidR="009120B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드론 서비스에 필요한 토</w:t>
      </w:r>
      <w:r w:rsidR="00B7016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털</w:t>
      </w:r>
      <w:r w:rsidR="009120B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솔루션 제공으로 국내 드론산업</w:t>
      </w:r>
      <w:r w:rsidR="009120B0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9120B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활성화에 기여할 것</w:t>
      </w:r>
      <w:r w:rsidR="009120B0">
        <w:rPr>
          <w:rFonts w:ascii="맑은 고딕" w:eastAsia="맑은 고딕" w:hAnsi="맑은 고딕" w:cs="Arial"/>
          <w:b/>
          <w:bCs/>
          <w:kern w:val="2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B6B08" w14:paraId="43D88B3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2FDA902" w14:textId="77777777" w:rsidR="00AB6B08" w:rsidRDefault="008929CC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953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B953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B953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월 </w:t>
            </w:r>
            <w:r w:rsidR="00B953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19</w:t>
            </w:r>
            <w:r w:rsidR="00B953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일(목) </w:t>
            </w:r>
            <w:r w:rsidR="00B953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15</w:t>
            </w:r>
            <w:r w:rsidR="00B953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시부터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 가능합니다.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3C6683BC" w14:textId="1FD3A190" w:rsidR="00E41C8F" w:rsidRDefault="00E41C8F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shd w:val="clear" w:color="auto" w:fill="FFFFFF"/>
                <w:lang w:eastAsia="ko-KR"/>
              </w:rPr>
              <w:t>※ 고양시에서도 관련 보도자료를 배포하오니 참고 부탁드립니다.</w:t>
            </w:r>
          </w:p>
        </w:tc>
      </w:tr>
    </w:tbl>
    <w:p w14:paraId="6562184B" w14:textId="77777777" w:rsidR="00AB6B08" w:rsidRDefault="00AB6B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F4AE87B" w14:textId="03FFEE39" w:rsidR="00AB6B08" w:rsidRDefault="008929C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8. 1</w:t>
      </w:r>
      <w:r w:rsidR="009974D7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7C5C4D2" w14:textId="77777777" w:rsidR="00AB6B08" w:rsidRDefault="00AB6B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91C9C27" w14:textId="720DE73A" w:rsidR="00AB6B08" w:rsidRPr="004141CD" w:rsidRDefault="008929CC" w:rsidP="009120B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4141CD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SK</w:t>
      </w:r>
      <w:r w:rsidRPr="004141C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텔레콤(대표이사 박정호,</w:t>
      </w:r>
      <w:r w:rsidR="009120B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4141CD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www.sktelecom.com)</w:t>
      </w:r>
      <w:r w:rsidRPr="004141C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이 </w:t>
      </w:r>
      <w:r w:rsidR="009974D7" w:rsidRPr="004141C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고양시</w:t>
      </w:r>
      <w:r w:rsidRPr="004141C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(</w:t>
      </w:r>
      <w:r w:rsidR="009974D7" w:rsidRPr="004141C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시장 이재준</w:t>
      </w:r>
      <w:r w:rsidR="00E713F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E713F8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www.goyang.go.kr</w:t>
      </w:r>
      <w:r w:rsidRPr="004141CD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)</w:t>
      </w:r>
      <w:r w:rsidRPr="004141C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와 손잡고 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한국 </w:t>
      </w:r>
      <w:r w:rsidR="009974D7" w:rsidRPr="004141C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드론산업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활성화를 위한</w:t>
      </w:r>
      <w:r w:rsidR="009974D7" w:rsidRPr="004141C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인프라 조성에 나선다.</w:t>
      </w:r>
    </w:p>
    <w:p w14:paraId="599F8BB6" w14:textId="77777777" w:rsidR="00AB6B08" w:rsidRPr="00B70161" w:rsidRDefault="00AB6B08" w:rsidP="004141CD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4DA6079E" w14:textId="2C99F3AB" w:rsidR="00AB6B08" w:rsidRDefault="009974D7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SKT</w:t>
      </w:r>
      <w:r w:rsidR="0032646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는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19</w:t>
      </w:r>
      <w:r w:rsidR="008929CC" w:rsidRPr="0021562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일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고양시청에서 </w:t>
      </w:r>
      <w:r w:rsidR="0032646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고양시와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드론산업 생태계</w:t>
      </w:r>
      <w:r w:rsidR="00B4267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구축을 위한 업무협약을 체결했다.</w:t>
      </w:r>
      <w:r w:rsidR="00B9537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이번 </w:t>
      </w:r>
      <w:r w:rsidR="00B9537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협력은 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국내 </w:t>
      </w:r>
      <w:r w:rsidR="00B9537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드론산업의 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활성화 및 선순환 생태계 구축을 위한 </w:t>
      </w:r>
      <w:r w:rsidR="00B9537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인적</w:t>
      </w:r>
      <w:r w:rsidR="00B95370" w:rsidRPr="009F4EC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·</w:t>
      </w:r>
      <w:r w:rsidR="00B9537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물적 인프라 조성에 대한 상호 공감대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 바탕으로 이뤄졌다.</w:t>
      </w:r>
    </w:p>
    <w:p w14:paraId="62F5DE0A" w14:textId="77777777" w:rsidR="00B70161" w:rsidRDefault="00B70161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411C0589" w14:textId="75D64D97" w:rsidR="00B95370" w:rsidRDefault="00B95370" w:rsidP="00B9537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고양시는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2022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년 </w:t>
      </w:r>
      <w:r w:rsidR="00247C89" w:rsidRPr="00D367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9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월까지 총 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140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억원을 투입해 경의중앙선 화전역 인근 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4,524m</w:t>
      </w:r>
      <w:r w:rsidRPr="00A4639B">
        <w:rPr>
          <w:rFonts w:ascii="맑은 고딕" w:hAnsi="맑은 고딕" w:cs="굴림"/>
          <w:color w:val="000000"/>
          <w:sz w:val="24"/>
          <w:szCs w:val="24"/>
          <w:vertAlign w:val="superscript"/>
          <w:lang w:eastAsia="ko-KR" w:bidi="ar-SA"/>
        </w:rPr>
        <w:t>2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부지에 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고양 드론앵커센터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를 지하 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1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층,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지상 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3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층 규모로 </w:t>
      </w:r>
      <w:r w:rsidR="00C9001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건축</w:t>
      </w:r>
      <w:r w:rsidR="009120B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할 예정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으로,</w:t>
      </w:r>
      <w:r w:rsidR="00B70161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센터에는 실내 드론비행 체험장</w:t>
      </w:r>
      <w:r w:rsidR="00C9001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 조성되며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드론 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개발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기업 및 연구개발 기관 등이 입주해 드론산업의 전진기지로 활용될 예정이다.</w:t>
      </w:r>
    </w:p>
    <w:p w14:paraId="62F077C0" w14:textId="3E2EFE7B" w:rsidR="007806D3" w:rsidRDefault="007806D3" w:rsidP="00B9537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1F68CA10" w14:textId="5A790DF5" w:rsidR="007806D3" w:rsidRPr="009134B2" w:rsidRDefault="007806D3" w:rsidP="007806D3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SKT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는 자사의 고화질 실시간 영상관제 솔루션인 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‘T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라이브캐스터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="00600ADD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통해 축적한 기술력과 사업경험을 바탕으로 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고양 드론앵커센터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에 입주할 기업</w:t>
      </w:r>
      <w:r w:rsidR="00600ADD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과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기관들이 개발단계에서 겪을 수 있는 </w:t>
      </w:r>
      <w:r w:rsidR="00DE58A6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기술장벽 극복을 위한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멘토링을 지원하며,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사업화 단계에서 필요한 신사업모델을 </w:t>
      </w:r>
      <w:r w:rsidR="00600ADD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고양시와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공동으로 발굴한다.</w:t>
      </w:r>
    </w:p>
    <w:p w14:paraId="711952AF" w14:textId="77777777" w:rsidR="00DE58A6" w:rsidRPr="009134B2" w:rsidRDefault="00DE58A6" w:rsidP="007806D3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521A6A9E" w14:textId="07C0EC33" w:rsidR="00DE58A6" w:rsidRPr="009134B2" w:rsidRDefault="00DE58A6" w:rsidP="00DE58A6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SKT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가 국내 최초로 상용화한 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‘T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라이브캐스터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는 이동통신망을 통해 드론을 원격으로 제어하는 동시에 드론이 촬영중인 고화질 영상을 실시간으로 송수신할 수 있는 솔루션이다. 소방본부,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경찰청,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국과수,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충청남도 등 다수의 공공기관과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한국수력원자력,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한국서부발전,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삼성물산 등 기업체 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60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여 곳에서 도입해 활용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lastRenderedPageBreak/>
        <w:t>중이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지난 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5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월에는 중소기업 및 연구소를 대상으로 구독형 서비스인 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‘T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라이브캐스터 플랜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을 출시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 바 있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</w:p>
    <w:p w14:paraId="48A6C68E" w14:textId="77777777" w:rsidR="00B95370" w:rsidRPr="00B70161" w:rsidRDefault="00B9537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1CF58621" w14:textId="6EDDCB67" w:rsidR="007B47A1" w:rsidRPr="00D367B2" w:rsidRDefault="00DA12AB" w:rsidP="00DE58A6">
      <w:pPr>
        <w:shd w:val="clear" w:color="auto" w:fill="FFFFFF"/>
        <w:spacing w:after="120" w:line="240" w:lineRule="auto"/>
        <w:ind w:right="91" w:firstLine="238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또한 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SKT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는 </w:t>
      </w:r>
      <w:r w:rsidR="00F1203D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드론</w:t>
      </w:r>
      <w:r w:rsidR="00B701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활용 </w:t>
      </w:r>
      <w:r w:rsidR="00F1203D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기업들에게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임무컴퓨터</w:t>
      </w:r>
      <w:r w:rsidR="00DE58A6" w:rsidRPr="009134B2">
        <w:rPr>
          <w:rFonts w:ascii="맑은 고딕" w:hAnsi="맑은 고딕" w:cs="굴림" w:hint="eastAsia"/>
          <w:color w:val="000000"/>
          <w:sz w:val="24"/>
          <w:szCs w:val="24"/>
          <w:vertAlign w:val="superscript"/>
          <w:lang w:eastAsia="ko-KR" w:bidi="ar-SA"/>
        </w:rPr>
        <w:t>*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용 </w:t>
      </w:r>
      <w:r w:rsidR="00247C89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소프트웨어 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모듈인 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‘T</w:t>
      </w:r>
      <w:r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라이브캐스터 </w:t>
      </w:r>
      <w:r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TX’</w:t>
      </w:r>
      <w:r w:rsidR="007B47A1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 제공</w:t>
      </w:r>
      <w:r w:rsidR="00A4639B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해</w:t>
      </w:r>
      <w:r w:rsidR="00247C89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7B47A1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1D305D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S</w:t>
      </w:r>
      <w:r w:rsidR="001D305D" w:rsidRPr="009134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KT</w:t>
      </w:r>
      <w:r w:rsidR="001D305D" w:rsidRPr="009134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의 독자적인 고화질·저지연 스트리밍 기술을 각</w:t>
      </w:r>
      <w:r w:rsidR="001D305D" w:rsidRPr="00D367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사의 </w:t>
      </w:r>
      <w:r w:rsidR="004831A9" w:rsidRPr="00D367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지상관제</w:t>
      </w:r>
      <w:r w:rsidR="00A4639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4831A9" w:rsidRPr="00D367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시스템(</w:t>
      </w:r>
      <w:r w:rsidR="001D305D" w:rsidRPr="00D367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GCS</w:t>
      </w:r>
      <w:r w:rsidR="004831A9" w:rsidRPr="00D367B2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)</w:t>
      </w:r>
      <w:r w:rsidR="001D305D" w:rsidRPr="00D367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에서도 활용할 수 있도록 </w:t>
      </w:r>
      <w:r w:rsidR="003B00E8" w:rsidRPr="00D367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지원</w:t>
      </w:r>
      <w:r w:rsidR="007B47A1" w:rsidRPr="00D367B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할 예정이다.</w:t>
      </w:r>
    </w:p>
    <w:p w14:paraId="4BE43E8F" w14:textId="21836D7E" w:rsidR="001D305D" w:rsidRPr="00DE58A6" w:rsidRDefault="00DE58A6" w:rsidP="00DE58A6">
      <w:pPr>
        <w:pStyle w:val="a9"/>
        <w:shd w:val="clear" w:color="auto" w:fill="FFFFFF"/>
        <w:spacing w:after="0" w:line="240" w:lineRule="auto"/>
        <w:ind w:left="1200" w:rightChars="40" w:right="88" w:hangingChars="600" w:hanging="1200"/>
        <w:jc w:val="both"/>
        <w:rPr>
          <w:rFonts w:ascii="맑은 고딕" w:hAnsi="맑은 고딕" w:cs="굴림"/>
          <w:i/>
          <w:iCs/>
          <w:color w:val="000000"/>
          <w:sz w:val="20"/>
          <w:szCs w:val="20"/>
          <w:lang w:eastAsia="ko-KR" w:bidi="ar-SA"/>
        </w:rPr>
      </w:pPr>
      <w:r>
        <w:rPr>
          <w:rFonts w:ascii="맑은 고딕" w:hAnsi="맑은 고딕" w:cs="굴림" w:hint="eastAsia"/>
          <w:i/>
          <w:iCs/>
          <w:color w:val="000000"/>
          <w:sz w:val="20"/>
          <w:szCs w:val="20"/>
          <w:lang w:eastAsia="ko-KR" w:bidi="ar-SA"/>
        </w:rPr>
        <w:t>*</w:t>
      </w:r>
      <w:r>
        <w:rPr>
          <w:rFonts w:ascii="맑은 고딕" w:hAnsi="맑은 고딕" w:cs="굴림"/>
          <w:i/>
          <w:iCs/>
          <w:color w:val="000000"/>
          <w:sz w:val="20"/>
          <w:szCs w:val="20"/>
          <w:lang w:eastAsia="ko-KR" w:bidi="ar-SA"/>
        </w:rPr>
        <w:t xml:space="preserve"> </w:t>
      </w:r>
      <w:r w:rsidR="001D305D" w:rsidRPr="00DE58A6">
        <w:rPr>
          <w:rFonts w:ascii="맑은 고딕" w:hAnsi="맑은 고딕" w:cs="굴림" w:hint="eastAsia"/>
          <w:i/>
          <w:iCs/>
          <w:color w:val="000000"/>
          <w:sz w:val="20"/>
          <w:szCs w:val="20"/>
          <w:lang w:eastAsia="ko-KR" w:bidi="ar-SA"/>
        </w:rPr>
        <w:t>임무컴퓨터</w:t>
      </w:r>
      <w:r w:rsidR="001D305D" w:rsidRPr="00DE58A6">
        <w:rPr>
          <w:rFonts w:ascii="맑은 고딕" w:hAnsi="맑은 고딕" w:cs="굴림"/>
          <w:i/>
          <w:iCs/>
          <w:color w:val="000000"/>
          <w:sz w:val="20"/>
          <w:szCs w:val="20"/>
          <w:lang w:eastAsia="ko-KR" w:bidi="ar-SA"/>
        </w:rPr>
        <w:t xml:space="preserve">: </w:t>
      </w:r>
      <w:r w:rsidR="001D305D" w:rsidRPr="00DE58A6">
        <w:rPr>
          <w:rFonts w:ascii="맑은 고딕" w:hAnsi="맑은 고딕" w:cs="굴림" w:hint="eastAsia"/>
          <w:i/>
          <w:iCs/>
          <w:color w:val="000000"/>
          <w:sz w:val="20"/>
          <w:szCs w:val="20"/>
          <w:lang w:eastAsia="ko-KR" w:bidi="ar-SA"/>
        </w:rPr>
        <w:t>F</w:t>
      </w:r>
      <w:r w:rsidR="001D305D" w:rsidRPr="00DE58A6">
        <w:rPr>
          <w:rFonts w:ascii="맑은 고딕" w:hAnsi="맑은 고딕" w:cs="굴림"/>
          <w:i/>
          <w:iCs/>
          <w:color w:val="000000"/>
          <w:sz w:val="20"/>
          <w:szCs w:val="20"/>
          <w:lang w:eastAsia="ko-KR" w:bidi="ar-SA"/>
        </w:rPr>
        <w:t>C(</w:t>
      </w:r>
      <w:r w:rsidR="001D305D" w:rsidRPr="00DE58A6">
        <w:rPr>
          <w:rFonts w:ascii="맑은 고딕" w:hAnsi="맑은 고딕" w:cs="굴림" w:hint="eastAsia"/>
          <w:i/>
          <w:iCs/>
          <w:color w:val="000000"/>
          <w:sz w:val="20"/>
          <w:szCs w:val="20"/>
          <w:lang w:eastAsia="ko-KR" w:bidi="ar-SA"/>
        </w:rPr>
        <w:t>비행제어기)에서 발생하는 데이터를 기반으로</w:t>
      </w:r>
      <w:r w:rsidR="004831A9" w:rsidRPr="00DE58A6">
        <w:rPr>
          <w:rFonts w:ascii="맑은 고딕" w:hAnsi="맑은 고딕" w:cs="굴림" w:hint="eastAsia"/>
          <w:i/>
          <w:iCs/>
          <w:color w:val="000000"/>
          <w:sz w:val="20"/>
          <w:szCs w:val="20"/>
          <w:lang w:eastAsia="ko-KR" w:bidi="ar-SA"/>
        </w:rPr>
        <w:t>,</w:t>
      </w:r>
      <w:r w:rsidR="001D305D" w:rsidRPr="00DE58A6">
        <w:rPr>
          <w:rFonts w:ascii="맑은 고딕" w:hAnsi="맑은 고딕" w:cs="굴림" w:hint="eastAsia"/>
          <w:i/>
          <w:iCs/>
          <w:color w:val="000000"/>
          <w:sz w:val="20"/>
          <w:szCs w:val="20"/>
          <w:lang w:eastAsia="ko-KR" w:bidi="ar-SA"/>
        </w:rPr>
        <w:t xml:space="preserve"> </w:t>
      </w:r>
      <w:r w:rsidR="004831A9" w:rsidRPr="00DE58A6">
        <w:rPr>
          <w:rFonts w:ascii="맑은 고딕" w:hAnsi="맑은 고딕" w:cs="굴림" w:hint="eastAsia"/>
          <w:i/>
          <w:iCs/>
          <w:color w:val="000000"/>
          <w:sz w:val="20"/>
          <w:szCs w:val="20"/>
          <w:lang w:eastAsia="ko-KR" w:bidi="ar-SA"/>
        </w:rPr>
        <w:t>비행관련</w:t>
      </w:r>
      <w:r w:rsidR="004831A9" w:rsidRPr="00DE58A6">
        <w:rPr>
          <w:rFonts w:ascii="맑은 고딕" w:hAnsi="맑은 고딕" w:cs="굴림"/>
          <w:i/>
          <w:iCs/>
          <w:color w:val="000000"/>
          <w:sz w:val="20"/>
          <w:szCs w:val="20"/>
          <w:lang w:eastAsia="ko-KR" w:bidi="ar-SA"/>
        </w:rPr>
        <w:t xml:space="preserve"> </w:t>
      </w:r>
      <w:r w:rsidR="004831A9" w:rsidRPr="00DE58A6">
        <w:rPr>
          <w:rFonts w:ascii="맑은 고딕" w:hAnsi="맑은 고딕" w:cs="굴림" w:hint="eastAsia"/>
          <w:i/>
          <w:iCs/>
          <w:color w:val="000000"/>
          <w:sz w:val="20"/>
          <w:szCs w:val="20"/>
          <w:lang w:eastAsia="ko-KR" w:bidi="ar-SA"/>
        </w:rPr>
        <w:t xml:space="preserve">임무를 다양하게 수행하고 </w:t>
      </w:r>
      <w:r w:rsidR="001D305D" w:rsidRPr="00DE58A6">
        <w:rPr>
          <w:rFonts w:ascii="맑은 고딕" w:hAnsi="맑은 고딕" w:cs="굴림" w:hint="eastAsia"/>
          <w:i/>
          <w:iCs/>
          <w:color w:val="000000"/>
          <w:sz w:val="20"/>
          <w:szCs w:val="20"/>
          <w:lang w:eastAsia="ko-KR" w:bidi="ar-SA"/>
        </w:rPr>
        <w:t>서버와 통신</w:t>
      </w:r>
      <w:r w:rsidR="004831A9" w:rsidRPr="00DE58A6">
        <w:rPr>
          <w:rFonts w:ascii="맑은 고딕" w:hAnsi="맑은 고딕" w:cs="굴림" w:hint="eastAsia"/>
          <w:i/>
          <w:iCs/>
          <w:color w:val="000000"/>
          <w:sz w:val="20"/>
          <w:szCs w:val="20"/>
          <w:lang w:eastAsia="ko-KR" w:bidi="ar-SA"/>
        </w:rPr>
        <w:t>할 수 있도록 해주는 드론 탑재용 소형 컴퓨터</w:t>
      </w:r>
    </w:p>
    <w:p w14:paraId="6220DB8E" w14:textId="77777777" w:rsidR="004831A9" w:rsidRDefault="004831A9" w:rsidP="0058216B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strike/>
          <w:color w:val="000000"/>
          <w:sz w:val="24"/>
          <w:szCs w:val="24"/>
          <w:lang w:eastAsia="ko-KR" w:bidi="ar-SA"/>
        </w:rPr>
      </w:pPr>
    </w:p>
    <w:p w14:paraId="04AE5BD8" w14:textId="2287DCF7" w:rsidR="007B47A1" w:rsidRPr="00A4639B" w:rsidRDefault="007B47A1" w:rsidP="0058216B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A4639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특히 ‘T라이브캐스터’는 Pixhawk FC(비행제어기)를 탑재한 국산드론은 물론, 전세계 점유율 1위인 DJI 드론 및 미국 AUTEL Robotics社의 드론과도 연동이 가능</w:t>
      </w:r>
      <w:r w:rsidR="00A4639B" w:rsidRPr="00A4639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해</w:t>
      </w:r>
      <w:r w:rsidRPr="00A4639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 드론 제조기업 뿐만 아니라 상용드론을 활용한 서비스를 제공하는 기업에게도 유용</w:t>
      </w:r>
      <w:r w:rsidR="00A145E3" w:rsidRPr="00A4639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</w:t>
      </w:r>
      <w:r w:rsidRPr="00A4639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</w:p>
    <w:p w14:paraId="2D22FE91" w14:textId="328CC9BB" w:rsidR="00BB3AA6" w:rsidRPr="007B47A1" w:rsidRDefault="00BB3AA6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478287BB" w14:textId="050EE569" w:rsidR="00AB6B08" w:rsidRPr="006A6A95" w:rsidRDefault="008929CC" w:rsidP="006A6A95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S</w:t>
      </w:r>
      <w:r w:rsidRPr="006A6A9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K</w:t>
      </w:r>
      <w:r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텔레콤 최낙훈 스마트 팩토리 </w:t>
      </w:r>
      <w:r w:rsidRPr="006A6A9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CO(</w:t>
      </w:r>
      <w:r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컴퍼니)장은 </w:t>
      </w:r>
      <w:r w:rsidRPr="006A6A9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 w:rsidR="006A6A95" w:rsidRPr="006A6A9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SK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텔레콤은 통신 기업을 넘어A</w:t>
      </w:r>
      <w:r w:rsidR="006A6A95" w:rsidRPr="006A6A9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I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기업으로 </w:t>
      </w:r>
      <w:r w:rsidR="00655A7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변모 중이며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6A6A95" w:rsidRPr="006A6A9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그 중심 중 하나가 드론을 포함한 로봇 산업</w:t>
      </w:r>
      <w:r w:rsidRPr="006A6A9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”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이라</w:t>
      </w:r>
      <w:r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며,</w:t>
      </w:r>
      <w:r w:rsidRPr="006A6A9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“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드</w:t>
      </w:r>
      <w:r w:rsidR="0032646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론의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통신 및 소프트웨어</w:t>
      </w:r>
      <w:r w:rsidR="0032646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운영 경험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에서 축적한 기술력을 바탕으로,</w:t>
      </w:r>
      <w:r w:rsidR="006A6A95" w:rsidRPr="006A6A9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영상관제</w:t>
      </w:r>
      <w:r w:rsidR="00655A7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뿐만 아니라 공간정보 플랫폼 및 태양광발전설비 관리 등 드론 서비스</w:t>
      </w:r>
      <w:r w:rsidR="00A145E3" w:rsidRPr="00A4639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에 필요한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토</w:t>
      </w:r>
      <w:r w:rsidR="0032646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털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솔루션을 제공해 국내 드론 산업의 활성화에 기여</w:t>
      </w:r>
      <w:r w:rsidR="0032646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하겠</w:t>
      </w:r>
      <w:r w:rsidR="006A6A95"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</w:t>
      </w:r>
      <w:r w:rsidRPr="006A6A9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”</w:t>
      </w:r>
      <w:r w:rsidRPr="006A6A9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 밝혔다.</w:t>
      </w:r>
    </w:p>
    <w:p w14:paraId="759DE9A5" w14:textId="77777777" w:rsidR="00AB6B08" w:rsidRDefault="00AB6B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AB6B08" w14:paraId="1969AE4D" w14:textId="77777777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618B" w14:textId="77777777" w:rsidR="00AB6B08" w:rsidRDefault="008929C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6BFDC0C" w14:textId="1B8FD7D3" w:rsidR="00322B90" w:rsidRPr="00322B90" w:rsidRDefault="003230A5" w:rsidP="006A6A95">
            <w:pPr>
              <w:shd w:val="clear" w:color="auto" w:fill="FFFFFF"/>
              <w:spacing w:after="0" w:line="240" w:lineRule="auto"/>
              <w:ind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0F527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텔레콤이</w:t>
            </w:r>
            <w:r w:rsidR="006A6A9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6A6A95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19</w:t>
            </w:r>
            <w:r w:rsidR="006A6A95" w:rsidRPr="0021562C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일 </w:t>
            </w:r>
            <w:r w:rsidR="006A6A9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고양시청에서 고양시와 드론산업 생태계구축을 위한 업무협약을 체결했다.</w:t>
            </w:r>
          </w:p>
        </w:tc>
      </w:tr>
    </w:tbl>
    <w:p w14:paraId="06506FB5" w14:textId="77777777" w:rsidR="00AB6B08" w:rsidRDefault="00AB6B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08476AA3" w14:textId="77777777" w:rsidR="00AB6B08" w:rsidRDefault="00AB6B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36D2AAB5" w14:textId="77777777" w:rsidR="00AB6B08" w:rsidRDefault="008929CC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1"/>
    </w:p>
    <w:sectPr w:rsidR="00AB6B08" w:rsidSect="00D8488E">
      <w:footerReference w:type="default" r:id="rId8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101A5" w14:textId="77777777" w:rsidR="00ED6ADF" w:rsidRDefault="00ED6ADF">
      <w:pPr>
        <w:spacing w:after="0" w:line="240" w:lineRule="auto"/>
      </w:pPr>
      <w:r>
        <w:separator/>
      </w:r>
    </w:p>
  </w:endnote>
  <w:endnote w:type="continuationSeparator" w:id="0">
    <w:p w14:paraId="3A63F41F" w14:textId="77777777" w:rsidR="00ED6ADF" w:rsidRDefault="00ED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26E1" w14:textId="77777777" w:rsidR="00C76EF2" w:rsidRDefault="00C76EF2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D4C4" w14:textId="77777777" w:rsidR="00ED6ADF" w:rsidRDefault="00ED6ADF">
      <w:pPr>
        <w:spacing w:after="0" w:line="240" w:lineRule="auto"/>
      </w:pPr>
      <w:r>
        <w:separator/>
      </w:r>
    </w:p>
  </w:footnote>
  <w:footnote w:type="continuationSeparator" w:id="0">
    <w:p w14:paraId="424BF9DF" w14:textId="77777777" w:rsidR="00ED6ADF" w:rsidRDefault="00ED6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FD4"/>
    <w:multiLevelType w:val="hybridMultilevel"/>
    <w:tmpl w:val="061EFABA"/>
    <w:lvl w:ilvl="0" w:tplc="88861EB2">
      <w:numFmt w:val="bullet"/>
      <w:lvlText w:val="※"/>
      <w:lvlJc w:val="left"/>
      <w:pPr>
        <w:ind w:left="58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" w15:restartNumberingAfterBreak="0">
    <w:nsid w:val="56C350C7"/>
    <w:multiLevelType w:val="multilevel"/>
    <w:tmpl w:val="2EB646D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9639464">
    <w:abstractNumId w:val="1"/>
  </w:num>
  <w:num w:numId="2" w16cid:durableId="4054999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353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08"/>
    <w:rsid w:val="00015062"/>
    <w:rsid w:val="00086ADC"/>
    <w:rsid w:val="000E04D0"/>
    <w:rsid w:val="000F5272"/>
    <w:rsid w:val="00117B2D"/>
    <w:rsid w:val="00142205"/>
    <w:rsid w:val="00154E9A"/>
    <w:rsid w:val="001556E1"/>
    <w:rsid w:val="001B105C"/>
    <w:rsid w:val="001D305D"/>
    <w:rsid w:val="0020616A"/>
    <w:rsid w:val="0021562C"/>
    <w:rsid w:val="002476F5"/>
    <w:rsid w:val="00247C89"/>
    <w:rsid w:val="002C5C05"/>
    <w:rsid w:val="003127EA"/>
    <w:rsid w:val="00322B90"/>
    <w:rsid w:val="003230A5"/>
    <w:rsid w:val="00326460"/>
    <w:rsid w:val="003B00E8"/>
    <w:rsid w:val="004141CD"/>
    <w:rsid w:val="004831A9"/>
    <w:rsid w:val="004A404C"/>
    <w:rsid w:val="004B3033"/>
    <w:rsid w:val="005266E7"/>
    <w:rsid w:val="00563B6E"/>
    <w:rsid w:val="0058216B"/>
    <w:rsid w:val="005D5057"/>
    <w:rsid w:val="005E2EDA"/>
    <w:rsid w:val="00600ADD"/>
    <w:rsid w:val="0064639A"/>
    <w:rsid w:val="00655A70"/>
    <w:rsid w:val="00691A5B"/>
    <w:rsid w:val="006A6A95"/>
    <w:rsid w:val="006B635F"/>
    <w:rsid w:val="006C1A2E"/>
    <w:rsid w:val="007806D3"/>
    <w:rsid w:val="00794356"/>
    <w:rsid w:val="007B47A1"/>
    <w:rsid w:val="007D6FF4"/>
    <w:rsid w:val="00833EF5"/>
    <w:rsid w:val="0085621D"/>
    <w:rsid w:val="008929CC"/>
    <w:rsid w:val="009120B0"/>
    <w:rsid w:val="009134B2"/>
    <w:rsid w:val="00926548"/>
    <w:rsid w:val="00964D2F"/>
    <w:rsid w:val="009974D7"/>
    <w:rsid w:val="009B3628"/>
    <w:rsid w:val="009F4EC5"/>
    <w:rsid w:val="00A145E3"/>
    <w:rsid w:val="00A4639B"/>
    <w:rsid w:val="00A90588"/>
    <w:rsid w:val="00AA7C2C"/>
    <w:rsid w:val="00AB6B08"/>
    <w:rsid w:val="00B14098"/>
    <w:rsid w:val="00B27D70"/>
    <w:rsid w:val="00B42675"/>
    <w:rsid w:val="00B61C42"/>
    <w:rsid w:val="00B70161"/>
    <w:rsid w:val="00B95370"/>
    <w:rsid w:val="00BB3AA6"/>
    <w:rsid w:val="00BD3A24"/>
    <w:rsid w:val="00BE5380"/>
    <w:rsid w:val="00BF1505"/>
    <w:rsid w:val="00C76EF2"/>
    <w:rsid w:val="00C90013"/>
    <w:rsid w:val="00CB262B"/>
    <w:rsid w:val="00CE2D29"/>
    <w:rsid w:val="00D367B2"/>
    <w:rsid w:val="00D65B09"/>
    <w:rsid w:val="00D8488E"/>
    <w:rsid w:val="00DA05EE"/>
    <w:rsid w:val="00DA12AB"/>
    <w:rsid w:val="00DC413C"/>
    <w:rsid w:val="00DE0817"/>
    <w:rsid w:val="00DE58A6"/>
    <w:rsid w:val="00E272CD"/>
    <w:rsid w:val="00E41C8F"/>
    <w:rsid w:val="00E5014C"/>
    <w:rsid w:val="00E713F8"/>
    <w:rsid w:val="00E73B25"/>
    <w:rsid w:val="00EA114F"/>
    <w:rsid w:val="00ED6ADF"/>
    <w:rsid w:val="00F1203D"/>
    <w:rsid w:val="00F27655"/>
    <w:rsid w:val="00F305D1"/>
    <w:rsid w:val="00F536CF"/>
    <w:rsid w:val="00FF0BEB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DF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83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A6A9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D8488E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D8488E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0"/>
    <w:next w:val="a0"/>
    <w:link w:val="3Char"/>
    <w:uiPriority w:val="9"/>
    <w:qFormat/>
    <w:rsid w:val="00D8488E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D8488E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D8488E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D8488E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D8488E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D8488E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D8488E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D8488E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D8488E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D84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D8488E"/>
  </w:style>
  <w:style w:type="paragraph" w:styleId="a6">
    <w:name w:val="Balloon Text"/>
    <w:basedOn w:val="a0"/>
    <w:link w:val="Char1"/>
    <w:uiPriority w:val="99"/>
    <w:semiHidden/>
    <w:unhideWhenUsed/>
    <w:rsid w:val="00D8488E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D8488E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D8488E"/>
    <w:rPr>
      <w:color w:val="808080"/>
    </w:rPr>
  </w:style>
  <w:style w:type="character" w:styleId="a8">
    <w:name w:val="line number"/>
    <w:basedOn w:val="a1"/>
    <w:uiPriority w:val="99"/>
    <w:semiHidden/>
    <w:unhideWhenUsed/>
    <w:rsid w:val="00D8488E"/>
  </w:style>
  <w:style w:type="paragraph" w:styleId="a9">
    <w:name w:val="List Paragraph"/>
    <w:basedOn w:val="a0"/>
    <w:link w:val="Char2"/>
    <w:uiPriority w:val="34"/>
    <w:qFormat/>
    <w:rsid w:val="00D8488E"/>
    <w:pPr>
      <w:ind w:left="720"/>
      <w:contextualSpacing/>
    </w:pPr>
  </w:style>
  <w:style w:type="paragraph" w:styleId="aa">
    <w:name w:val="No Spacing"/>
    <w:link w:val="Char3"/>
    <w:uiPriority w:val="1"/>
    <w:qFormat/>
    <w:rsid w:val="00D8488E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D8488E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D8488E"/>
  </w:style>
  <w:style w:type="character" w:customStyle="1" w:styleId="Char4">
    <w:name w:val="날짜 Char"/>
    <w:basedOn w:val="a1"/>
    <w:link w:val="ab"/>
    <w:uiPriority w:val="99"/>
    <w:semiHidden/>
    <w:rsid w:val="00D8488E"/>
  </w:style>
  <w:style w:type="paragraph" w:styleId="ac">
    <w:name w:val="Normal (Web)"/>
    <w:aliases w:val=" Char,Char,수정_제목_1"/>
    <w:basedOn w:val="a0"/>
    <w:link w:val="Char5"/>
    <w:uiPriority w:val="99"/>
    <w:qFormat/>
    <w:rsid w:val="00D8488E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D8488E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D8488E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"/>
    <w:uiPriority w:val="9"/>
    <w:rsid w:val="00D8488E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D8488E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D8488E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D8488E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D8488E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D8488E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D8488E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D8488E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D8488E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D8488E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D8488E"/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D8488E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D8488E"/>
    <w:rPr>
      <w:b/>
      <w:bCs/>
    </w:rPr>
  </w:style>
  <w:style w:type="character" w:styleId="af1">
    <w:name w:val="Emphasis"/>
    <w:uiPriority w:val="20"/>
    <w:qFormat/>
    <w:rsid w:val="00D8488E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D8488E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D8488E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D848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D8488E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D8488E"/>
    <w:rPr>
      <w:i/>
      <w:iCs/>
      <w:color w:val="808080"/>
    </w:rPr>
  </w:style>
  <w:style w:type="character" w:styleId="af5">
    <w:name w:val="Intense Emphasis"/>
    <w:uiPriority w:val="21"/>
    <w:qFormat/>
    <w:rsid w:val="00D8488E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D8488E"/>
    <w:rPr>
      <w:smallCaps/>
      <w:color w:val="C0504D"/>
      <w:u w:val="single"/>
    </w:rPr>
  </w:style>
  <w:style w:type="character" w:styleId="af7">
    <w:name w:val="Intense Reference"/>
    <w:uiPriority w:val="32"/>
    <w:qFormat/>
    <w:rsid w:val="00D8488E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D8488E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D8488E"/>
    <w:pPr>
      <w:outlineLvl w:val="9"/>
    </w:pPr>
  </w:style>
  <w:style w:type="table" w:styleId="af9">
    <w:name w:val="Table Grid"/>
    <w:basedOn w:val="a2"/>
    <w:rsid w:val="00D8488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D8488E"/>
  </w:style>
  <w:style w:type="character" w:styleId="afb">
    <w:name w:val="Hyperlink"/>
    <w:uiPriority w:val="99"/>
    <w:rsid w:val="00D8488E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D8488E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D8488E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0">
    <w:name w:val="스타일3"/>
    <w:basedOn w:val="aa"/>
    <w:link w:val="3Char0"/>
    <w:qFormat/>
    <w:rsid w:val="00D8488E"/>
    <w:pPr>
      <w:tabs>
        <w:tab w:val="num" w:pos="720"/>
      </w:tabs>
      <w:autoSpaceDE w:val="0"/>
      <w:autoSpaceDN w:val="0"/>
      <w:spacing w:beforeLines="100"/>
      <w:ind w:left="720" w:hanging="72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0"/>
    <w:rsid w:val="00D8488E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8488E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8488E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D8488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D8488E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D8488E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D8488E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D8488E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D8488E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D8488E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D8488E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D8488E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97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2021-04-07T05:16:00Z</cp:lastPrinted>
  <dcterms:created xsi:type="dcterms:W3CDTF">2026-01-21T06:07:00Z</dcterms:created>
  <dcterms:modified xsi:type="dcterms:W3CDTF">2026-01-21T06:07:00Z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0x010100660959D0FCF2B447A5304F374ECD8DA0</vt:lpwstr>
  </property>
</Properties>
</file>