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78BC" w14:textId="138676D4" w:rsidR="00432CDB" w:rsidRPr="00CD7F69" w:rsidRDefault="00FC0188" w:rsidP="00432CD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r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20</w:t>
      </w:r>
      <w:r w:rsidR="008C02B8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2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="00DB1FD6" w:rsidRPr="00CD7F69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1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분기 실적</w:t>
      </w:r>
      <w:r w:rsidR="000B1C3A"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CD7F69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44"/>
          <w:szCs w:val="44"/>
          <w:lang w:eastAsia="ko-KR"/>
        </w:rPr>
        <w:t>발표</w:t>
      </w:r>
    </w:p>
    <w:p w14:paraId="72AC86E6" w14:textId="55DAFB2B" w:rsidR="00CD7F69" w:rsidRDefault="00CD7F69" w:rsidP="00981222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뉴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ICT</w:t>
      </w:r>
      <w:r w:rsidRPr="00CD7F69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영업이익 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64.1%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증가</w:t>
      </w:r>
      <w:r w:rsidR="008030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…</w:t>
      </w:r>
    </w:p>
    <w:p w14:paraId="1A0EA594" w14:textId="32C6E686" w:rsidR="00981222" w:rsidRPr="00981222" w:rsidRDefault="00981222" w:rsidP="00981222">
      <w:pPr>
        <w:pStyle w:val="ac"/>
        <w:spacing w:before="0" w:beforeAutospacing="0" w:after="0" w:afterAutospacing="0" w:line="240" w:lineRule="auto"/>
        <w:ind w:firstLineChars="2600" w:firstLine="6260"/>
        <w:rPr>
          <w:rFonts w:ascii="HY견고딕" w:eastAsia="HY견고딕" w:hAnsi="Moebius" w:cs="Arial"/>
          <w:bCs/>
          <w:spacing w:val="-22"/>
          <w:w w:val="95"/>
          <w:kern w:val="2"/>
          <w:sz w:val="30"/>
          <w:szCs w:val="30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&lt;</w:t>
      </w:r>
      <w:proofErr w:type="spellStart"/>
      <w:r w:rsidRPr="00981222"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전년대비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30"/>
          <w:szCs w:val="30"/>
          <w:lang w:eastAsia="ko-KR"/>
        </w:rPr>
        <w:t>&gt;</w:t>
      </w:r>
    </w:p>
    <w:p w14:paraId="17C64D16" w14:textId="2E3855EA" w:rsidR="00CD7F69" w:rsidRDefault="00CD7F69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미디어</w:t>
      </w:r>
      <w:r w:rsidR="00437264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·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융합보안이</w:t>
      </w:r>
      <w:proofErr w:type="spellEnd"/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성장 견인</w:t>
      </w:r>
    </w:p>
    <w:bookmarkEnd w:id="0"/>
    <w:p w14:paraId="051C7020" w14:textId="19911E86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C3250A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AD1D2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805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888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</w:t>
      </w:r>
      <w:r w:rsidR="00C3250A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9E4C4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720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89762B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6AC19536" w14:textId="401578E4" w:rsidR="00CD7F69" w:rsidRDefault="00DE586F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2" w:name="_Hlk70433164"/>
      <w:r w:rsidR="00D4658B" w:rsidRPr="0046630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전년</w:t>
      </w:r>
      <w:r w:rsidR="00D4658B" w:rsidRPr="00466307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4658B" w:rsidRPr="0046630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동기 대비 </w:t>
      </w:r>
      <w:bookmarkEnd w:id="2"/>
      <w:r w:rsidR="00CD7F69" w:rsidRP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미디어 17.6%↑, 융합보안 20.3%↑, 커머스 7%↑</w:t>
      </w:r>
      <w:r w:rsidR="00CD7F6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매출 증가</w:t>
      </w:r>
    </w:p>
    <w:p w14:paraId="249A1C04" w14:textId="336DE876" w:rsidR="0029680A" w:rsidRDefault="0029680A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B1FD6" w:rsidRPr="00DB1FD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신규 요금제</w:t>
      </w:r>
      <w:r w:rsidR="002216E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6108E" w:rsidRP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교육</w:t>
      </w:r>
      <w:r w:rsid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F6108E" w:rsidRPr="00F610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렌털</w:t>
      </w:r>
      <w:proofErr w:type="spellEnd"/>
      <w:r w:rsidR="00FB1E1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A4AB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구독상품 등 출시</w:t>
      </w:r>
      <w:r w:rsidR="0043726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로 </w:t>
      </w:r>
      <w:r w:rsidR="0098122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다양한 고객 수요 충족</w:t>
      </w:r>
    </w:p>
    <w:p w14:paraId="17E32A0C" w14:textId="684CCDBC" w:rsidR="001D4BC8" w:rsidRPr="001D4BC8" w:rsidRDefault="001D4BC8" w:rsidP="00091B75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A209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bookmarkStart w:id="3" w:name="_Hlk71393986"/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상반기</w:t>
      </w:r>
      <w:r w:rsidR="000C13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중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66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인적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분할 </w:t>
      </w:r>
      <w:r w:rsidR="00FA209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이사회 </w:t>
      </w:r>
      <w:r w:rsidR="00AF0BC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의결</w:t>
      </w:r>
      <w:r w:rsidR="00FA209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C13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마무리</w:t>
      </w:r>
      <w:bookmarkEnd w:id="3"/>
      <w:r w:rsidR="00CD7F6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··· </w:t>
      </w:r>
      <w:r w:rsidR="00266BD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연내 분할 완료할 계획</w:t>
      </w:r>
      <w:r w:rsidR="00FA209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5387F2EE" w14:textId="649E1E0F" w:rsidR="007F7EA5" w:rsidRPr="009D5275" w:rsidRDefault="0005119B" w:rsidP="0005119B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</w:t>
            </w:r>
            <w:r w:rsidR="009E4C4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4F62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</w:t>
            </w:r>
            <w:r w:rsidR="004F6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62B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4F62B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예정이며,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아래 </w:t>
            </w:r>
            <w:r w:rsidR="007F7EA5" w:rsidRPr="009D52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URL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통해 청취 가능합니다.</w:t>
            </w:r>
          </w:p>
          <w:p w14:paraId="368DEFCD" w14:textId="3C4250E1" w:rsidR="0005119B" w:rsidRPr="004862B2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국문)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http://c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a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st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.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emodoom.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com/webcast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ing</w:t>
            </w:r>
            <w:r w:rsidR="00AD1D2D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/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202104085241201/</w:t>
            </w:r>
            <w:r w:rsid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K</w:t>
            </w:r>
            <w:r w:rsid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O</w:t>
            </w:r>
          </w:p>
          <w:p w14:paraId="064B13D9" w14:textId="4628CD9A" w:rsidR="007F7EA5" w:rsidRPr="007F7EA5" w:rsidRDefault="007F7EA5" w:rsidP="0005119B">
            <w:pPr>
              <w:widowControl w:val="0"/>
              <w:snapToGrid w:val="0"/>
              <w:spacing w:after="0" w:line="200" w:lineRule="atLeast"/>
              <w:ind w:firstLineChars="100" w:firstLine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862B2">
              <w:rPr>
                <w:rFonts w:ascii="맑은 고딕" w:hAnsi="맑은 고딕" w:cs="Arial" w:hint="eastAsia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>(영문)</w:t>
            </w:r>
            <w:r w:rsidRPr="004862B2"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lang w:eastAsia="ko-KR"/>
              </w:rPr>
              <w:t>http://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ca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st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.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emodoom.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com/webcast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ing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/</w:t>
            </w:r>
            <w:r w:rsidR="003E660F" w:rsidRPr="003E660F">
              <w:rPr>
                <w:rFonts w:ascii="맑은 고딕" w:hAnsi="맑은 고딕"/>
                <w:b/>
                <w:sz w:val="26"/>
                <w:szCs w:val="26"/>
                <w:shd w:val="clear" w:color="auto" w:fill="FFFFFF"/>
                <w:lang w:eastAsia="ko-KR"/>
              </w:rPr>
              <w:t>202104085241201/</w:t>
            </w:r>
            <w:r w:rsidR="003E660F" w:rsidRPr="003E660F">
              <w:rPr>
                <w:rFonts w:ascii="맑은 고딕" w:hAnsi="맑은 고딕" w:hint="eastAsia"/>
                <w:b/>
                <w:sz w:val="26"/>
                <w:szCs w:val="26"/>
                <w:shd w:val="clear" w:color="auto" w:fill="FFFFFF"/>
                <w:lang w:eastAsia="ko-KR"/>
              </w:rPr>
              <w:t>E</w:t>
            </w:r>
            <w:r w:rsidR="003E660F">
              <w:rPr>
                <w:rFonts w:ascii="맑은 고딕" w:hAnsi="맑은 고딕" w:hint="eastAsia"/>
                <w:b/>
                <w:sz w:val="26"/>
                <w:szCs w:val="26"/>
                <w:lang w:eastAsia="ko-KR"/>
              </w:rPr>
              <w:t>N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629B3A3B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89A0FC" w14:textId="356FC145" w:rsidR="00AD1D2D" w:rsidRPr="009E4C45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7,805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3,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888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9E4C45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9E4C45">
        <w:rPr>
          <w:rFonts w:asciiTheme="majorHAnsi" w:eastAsiaTheme="majorHAnsi" w:hAnsiTheme="majorHAnsi"/>
          <w:sz w:val="24"/>
          <w:szCs w:val="24"/>
          <w:lang w:eastAsia="ko-KR"/>
        </w:rPr>
        <w:t>720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78B580F3" w14:textId="6620F2B8" w:rsidR="00AD1D2D" w:rsidRPr="009E4C45" w:rsidRDefault="00AD1D2D" w:rsidP="009E4C4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C49D2A6" w14:textId="71D9D36F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7.4%, 29%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미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디어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보안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>·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커머스 등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사업이 성장을 견인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5CEE7A48" w14:textId="77777777" w:rsidR="00DB6FF1" w:rsidRDefault="00DB6FF1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DE5D79" w14:textId="00E7A22F" w:rsidR="00EB6C9D" w:rsidRPr="005B09E2" w:rsidRDefault="00EB6C9D" w:rsidP="00EB6C9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1분기 매출은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16.7%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5,212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 기록했고,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전년 동기 대비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64.1% 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1,034</w:t>
      </w:r>
      <w:r w:rsidRP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억으로 나타났다.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사업 매출이 전체에서 차지하는 비중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660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5E3A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1.8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달한다.</w:t>
      </w:r>
    </w:p>
    <w:p w14:paraId="7DD65808" w14:textId="22FC1BFA" w:rsidR="003F7D01" w:rsidRPr="00EB6C9D" w:rsidRDefault="003F7D01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54F903" w14:textId="6DC3B0FB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당기순이익은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대비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327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C327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723D7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% 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8B2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723D7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021CEBC" w14:textId="0C04F47E" w:rsidR="00F31571" w:rsidRDefault="00F3157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A9BECD" w14:textId="35D195C2" w:rsidR="00F31571" w:rsidRPr="00466307" w:rsidRDefault="002824D2" w:rsidP="002824D2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New </w:t>
      </w:r>
      <w:proofErr w:type="spellStart"/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ICT</w:t>
      </w:r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가</w:t>
      </w:r>
      <w:proofErr w:type="spellEnd"/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DB6FF1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성장</w:t>
      </w:r>
      <w:r w:rsidR="00EB6C9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견인</w:t>
      </w: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… 전년비 미디어 17.6%, </w:t>
      </w:r>
      <w:r w:rsidR="004A086D"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융합보안</w:t>
      </w:r>
      <w:r w:rsidRPr="00466307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20.3%, 커머스 7%↑</w:t>
      </w:r>
    </w:p>
    <w:p w14:paraId="25FA1106" w14:textId="77777777" w:rsidR="003A2879" w:rsidRDefault="003A2879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AFE9DD" w14:textId="0C69F4BF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사업 성장 및 </w:t>
      </w:r>
      <w:proofErr w:type="spellStart"/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티브로드</w:t>
      </w:r>
      <w:proofErr w:type="spellEnd"/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합병 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 증가한 9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01E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E80B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98.9%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E80B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754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하며 </w:t>
      </w:r>
      <w:r w:rsidR="00B272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큰 폭</w:t>
      </w:r>
      <w:r w:rsidR="001C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</w:t>
      </w:r>
      <w:r w:rsidR="001C51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이뤄냈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DAB916F" w14:textId="77777777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F73A79" w14:textId="2DCB7188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콘텐츠, 채널, 플랫폼으로 이어지는 미디어 사업의 가치 사슬을 강화하기 위해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proofErr w:type="spellStart"/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다중방송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</w:t>
      </w:r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사업자</w:t>
      </w:r>
      <w:proofErr w:type="spellEnd"/>
      <w:r w:rsidR="005E2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5E275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MPP)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</w:t>
      </w:r>
      <w:proofErr w:type="spellEnd"/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설립하고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방송을 개시했다.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미디어에스</w:t>
      </w:r>
      <w:proofErr w:type="spellEnd"/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산하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종합 엔터테인먼트 채널 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채널S</w:t>
      </w:r>
      <w:r w:rsidR="007623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23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카카오엔터테인먼트,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SM C&amp;C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협업을 통해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전체 프로그램의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70%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자체제작 독점 콘텐츠로 편성하고 있다.</w:t>
      </w:r>
    </w:p>
    <w:p w14:paraId="18806CA3" w14:textId="11D45D4B" w:rsidR="008367DC" w:rsidRDefault="008367D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424FF9" w14:textId="274FEACF" w:rsidR="008367DC" w:rsidRPr="00C636A5" w:rsidRDefault="008367DC" w:rsidP="008367D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웨이브도 최근 드라마 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미생&gt;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&lt;</w:t>
      </w:r>
      <w:r w:rsidR="00AC5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도깨비&gt;</w:t>
      </w:r>
      <w:r w:rsidR="00AC58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비밀의 숲&gt;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등을 기획한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이찬호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책임프로듀서를 최고 콘텐츠 책임자(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CCO)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영입하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오리지널 콘텐츠 경쟁력 강화를 위해 꾸준히 노력하고 있다.</w:t>
      </w:r>
    </w:p>
    <w:p w14:paraId="2C8B040F" w14:textId="77777777" w:rsidR="00F31571" w:rsidRPr="007E15FD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76D97" w14:textId="3590F0D3" w:rsidR="00F31571" w:rsidRDefault="00DB6FF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융합보안 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ADT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캡스와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인포섹 합병법인의 출범을 맞아 기존 보안사업에서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Safety &amp; Care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사업으로 명칭을 변경</w:t>
      </w:r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했으며,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매출과 영업이익은 각각 </w:t>
      </w:r>
      <w:r w:rsidR="00F31571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동기</w:t>
      </w:r>
      <w:r w:rsidR="00F31571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대비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,5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05</w:t>
      </w:r>
      <w:r w:rsidR="00F31571"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1E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  <w:r w:rsidR="00F81EA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F315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="003304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278</w:t>
      </w:r>
      <w:r w:rsidR="00F3157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 기록했다.</w:t>
      </w:r>
    </w:p>
    <w:p w14:paraId="57E30F49" w14:textId="3CCE508A" w:rsidR="00AC586D" w:rsidRDefault="00AC586D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F4A2FC" w14:textId="2625338E" w:rsidR="00AC586D" w:rsidRDefault="00AC586D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캡스는 향후 기존 보안 영역에서의 견고한 성장을 바탕으로</w:t>
      </w:r>
      <w:r w:rsidR="00363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홈보안</w:t>
      </w:r>
      <w:proofErr w:type="spellEnd"/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융합보안,</w:t>
      </w:r>
      <w:r w:rsidR="00363C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3C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 보안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기반의 사업 모델을 확대할 계획이다.</w:t>
      </w:r>
    </w:p>
    <w:p w14:paraId="08C755A7" w14:textId="622D8DBB" w:rsidR="00125BC2" w:rsidRPr="00363C55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0F264D" w14:textId="1B94D37D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11번가와 SK스토아로 이루어진 커머스 사업 매출은 전년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동기 대</w:t>
      </w: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 7% 성장한 </w:t>
      </w:r>
      <w:r w:rsidRPr="00A47D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37</w:t>
      </w:r>
      <w:r w:rsidRPr="00A47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기록했다.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커머스 사업부는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소비 증가로 심화되는 시장 경쟁 속에도 전년 동기 대비 매출</w:t>
      </w:r>
      <w:r w:rsidR="00DB6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손익 개선을 동시에 달성했다.</w:t>
      </w:r>
    </w:p>
    <w:p w14:paraId="19D4C172" w14:textId="3D87A25A" w:rsidR="00125BC2" w:rsidRPr="00DB6FF1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6C3BED" w14:textId="2DC42699" w:rsidR="00363C55" w:rsidRDefault="00363C55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번가는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오늘 주문 내일 도착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통합물류(</w:t>
      </w:r>
      <w:r w:rsidR="00CD7F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fulfillment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고도화하고,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대표 </w:t>
      </w:r>
      <w:proofErr w:type="spellStart"/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브랜드들과의</w:t>
      </w:r>
      <w:proofErr w:type="spellEnd"/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B1E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76A1ACD1" w14:textId="77777777" w:rsidR="00363C55" w:rsidRDefault="00363C55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1AD359" w14:textId="55D9E796" w:rsidR="00125BC2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우버의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투자를 받은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재무적 투자자로부터 추가적으로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억 원 규모의 투자를 유치하며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천억 원의 기업가치를 인정받았다.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우버가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공동 출자해 출범한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우티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소비자 선택권을 강화하고 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드라이버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들의 매출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증대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A03E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계획이다.</w:t>
      </w:r>
    </w:p>
    <w:p w14:paraId="629A5EB1" w14:textId="572F9F9D" w:rsidR="00125BC2" w:rsidRDefault="00125BC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8E15F8" w14:textId="534A5FCC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원스토어는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연속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거래액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상승 흐름 속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국가대표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위치를 공고히 하고, 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예스</w:t>
      </w:r>
      <w:proofErr w:type="spellEnd"/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4’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와의 콘텐츠 스튜디오 합작법인(</w:t>
      </w:r>
      <w:r w:rsidR="001B2C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JV) 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설립</w:t>
      </w:r>
      <w:r w:rsidR="005E3A7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을 </w:t>
      </w:r>
      <w:r w:rsidR="005E3A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IP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확보</w:t>
      </w:r>
      <w:r w:rsidR="001B2C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나서는 등 다양한 형태로 발전시켜 나갈 예정이다.</w:t>
      </w:r>
    </w:p>
    <w:p w14:paraId="4BED7F3E" w14:textId="77777777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284AD8" w14:textId="3204FE39" w:rsidR="00797E42" w:rsidRPr="008C165D" w:rsidRDefault="00DA4D36" w:rsidP="00DA4D36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left="60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5G 신규 요금제, </w:t>
      </w:r>
      <w:proofErr w:type="spellStart"/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교육·렌털</w:t>
      </w:r>
      <w:proofErr w:type="spellEnd"/>
      <w:r w:rsidR="00FB1E1F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등</w:t>
      </w:r>
      <w:r w:rsidRPr="00DA4D36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구독상품 출시로 다양한 고객 수요 충족</w:t>
      </w:r>
    </w:p>
    <w:p w14:paraId="6160A5C6" w14:textId="77777777" w:rsidR="00DA4D36" w:rsidRPr="001B2CBA" w:rsidRDefault="00DA4D36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404677F2" w14:textId="5CEAA10F" w:rsidR="008C165D" w:rsidRDefault="008C165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매출은 전년 </w:t>
      </w:r>
      <w:r w:rsidR="00797E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대비 1.</w:t>
      </w:r>
      <w:r w:rsidR="00797E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 9,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807</w:t>
      </w:r>
      <w:r w:rsidR="00797E4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억 원을 기록했다.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상용화 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년을 맞은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9C6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분기말 기준 가입자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674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명을 달성하며 </w:t>
      </w:r>
      <w:r w:rsid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 리더십을 견고히 했다.</w:t>
      </w:r>
    </w:p>
    <w:p w14:paraId="0E693FAC" w14:textId="77777777" w:rsidR="008C165D" w:rsidRDefault="008C165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0B4C8B" w14:textId="44AA1516" w:rsidR="000F3CB0" w:rsidRDefault="008C165D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 1분기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 </w:t>
      </w:r>
      <w:r w:rsidR="00E7669C"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신규 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요금제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7669C"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선보여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라인업을 강화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온라인 전용 요금제 </w:t>
      </w:r>
      <w:r w:rsid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플랜</w:t>
      </w:r>
      <w:r w:rsidR="0086631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66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출시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Pr="00EE6DA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E6D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고객 니즈를 충족하기 위한 노력을 기울이고 있다.</w:t>
      </w:r>
    </w:p>
    <w:p w14:paraId="36BA6D57" w14:textId="77777777" w:rsidR="00530170" w:rsidRPr="00B73284" w:rsidRDefault="00530170" w:rsidP="000F3CB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2E5AA4" w14:textId="401465A7" w:rsidR="00A864CD" w:rsidRDefault="00DB1FD6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교육</w:t>
      </w:r>
      <w:r w:rsidR="00721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렌털</w:t>
      </w:r>
      <w:proofErr w:type="spellEnd"/>
      <w:r w:rsidR="0072167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F&amp;B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(Food &amp; Bev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</w:t>
      </w:r>
      <w:r w:rsidR="00FB1E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rage)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같이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고객의 생활과 밀접한 영역의 구독 서비스를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발굴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864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제휴 영역을 지속 확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대하</w:t>
      </w:r>
      <w:r w:rsidR="00BE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  <w:r w:rsidR="00BE5E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5E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하반기에는 새로운 구독 마케팅플랫폼과 함께 합리적인 가격으로 최적의 구독 라이프를 즐길 수 있는 통합형 구독 서비스를 출시할 계획이다.</w:t>
      </w:r>
    </w:p>
    <w:p w14:paraId="454F9D80" w14:textId="1A5A189C" w:rsidR="00721671" w:rsidRPr="00FD548B" w:rsidRDefault="00721671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1AEDF7" w14:textId="16F4D01D" w:rsidR="00721671" w:rsidRDefault="00BE5EC5" w:rsidP="007216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Pr="004663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올해 유무선 통신 인프라 고도화를 위해</w:t>
      </w:r>
      <w:r w:rsidR="00880FA5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전년 수준의 투자를 예정하고 있으며,</w:t>
      </w:r>
      <w:r w:rsidR="00721671" w:rsidRPr="0046630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proofErr w:type="spellStart"/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전국망</w:t>
      </w:r>
      <w:proofErr w:type="spellEnd"/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조기 </w:t>
      </w:r>
      <w:r w:rsidR="00466307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구축</w:t>
      </w:r>
      <w:r w:rsidR="00721671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위한 </w:t>
      </w:r>
      <w:r w:rsidR="003915FF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노력을 </w:t>
      </w:r>
      <w:r w:rsidR="00466307"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전개하고</w:t>
      </w:r>
      <w:r w:rsidRP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6B5EFB3B" w14:textId="77777777" w:rsidR="00A864CD" w:rsidRDefault="00A864CD" w:rsidP="00797E4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5EC539" w14:textId="426ECA20" w:rsidR="00897163" w:rsidRPr="00046A5C" w:rsidRDefault="00866319" w:rsidP="00897163">
      <w:pPr>
        <w:pStyle w:val="a9"/>
        <w:widowControl w:val="0"/>
        <w:numPr>
          <w:ilvl w:val="0"/>
          <w:numId w:val="35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인적</w:t>
      </w:r>
      <w:r w:rsidR="008367DC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분할</w:t>
      </w:r>
      <w:r w:rsidR="00E122E0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로</w:t>
      </w:r>
      <w:r w:rsidR="008367DC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 xml:space="preserve"> </w:t>
      </w:r>
      <w:r w:rsidR="001334C9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주주가치 제고</w:t>
      </w:r>
      <w:r w:rsidR="00E122E0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 xml:space="preserve"> 및 성장 가속화</w:t>
      </w:r>
      <w:r w:rsidR="008367DC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val="en-US" w:eastAsia="ko-KR" w:bidi="ar-SA"/>
        </w:rPr>
        <w:t xml:space="preserve">∙∙∙ </w:t>
      </w:r>
      <w:r w:rsidR="00125BC2" w:rsidRPr="00125BC2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val="en-US" w:eastAsia="ko-KR" w:bidi="ar-SA"/>
        </w:rPr>
        <w:t>“상반기 관련 의사결정 마무리”</w:t>
      </w:r>
    </w:p>
    <w:p w14:paraId="2C4D377F" w14:textId="70C445FF" w:rsidR="00897163" w:rsidRPr="00A864CD" w:rsidRDefault="00897163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0FF904BF" w14:textId="76C11929" w:rsidR="00FD548B" w:rsidRDefault="00C1673A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지난 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인적분할 추진 계획 발표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이후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발행주식총수의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10.76%에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달하는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2.6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</w:t>
      </w:r>
      <w:r w:rsidR="004663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 규모의 자사주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소각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주주가치 제고를 위</w:t>
      </w:r>
      <w:r w:rsidR="00E1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노력을 이어가고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있다.</w:t>
      </w:r>
    </w:p>
    <w:p w14:paraId="7CFF797C" w14:textId="77777777" w:rsidR="00FD548B" w:rsidRPr="00E122E0" w:rsidRDefault="00FD548B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599366" w14:textId="5D6E9B61" w:rsidR="00C1673A" w:rsidRDefault="00C1673A" w:rsidP="00C16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후 이사회 의결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주주총회 등 제반 절차를 거쳐 연내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인적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C1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완료</w:t>
      </w:r>
      <w:r w:rsidR="00FD5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분할을 통해 유무선 통신사업과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각각에 최적화된 구조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와 틀을 갖추고 미래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성장을 가속화할 예정이다.</w:t>
      </w:r>
    </w:p>
    <w:p w14:paraId="21AB887F" w14:textId="77777777" w:rsidR="00C1673A" w:rsidRPr="00C1673A" w:rsidRDefault="00C1673A" w:rsidP="00046A5C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AF9EC3" w14:textId="3A113B37" w:rsidR="002C5E13" w:rsidRPr="007377A7" w:rsidRDefault="00750ABE" w:rsidP="002C5E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윤풍영</w:t>
      </w:r>
      <w:proofErr w:type="spellEnd"/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r w:rsidR="00DF6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 w:rsidR="00E037D2" w:rsidRP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상반기 중 분할 관련 이사회 의사결정 절차</w:t>
      </w:r>
      <w:r w:rsid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E037D2" w:rsidRPr="00E03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마무리</w:t>
      </w:r>
      <w:r w:rsidR="00CD7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하도록 할 것</w:t>
      </w:r>
      <w:r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"이라</w:t>
      </w:r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9812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122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 w:rsidR="009812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자회사들의 성장 속도를 높이고 주주가치를 극대화하겠다</w:t>
      </w:r>
      <w:r w:rsidR="00981222" w:rsidRPr="007377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="009812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24AE24EA" w14:textId="77777777" w:rsidR="00750ABE" w:rsidRPr="009411FA" w:rsidRDefault="00750ABE" w:rsidP="002C5E1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5E78D8" w14:textId="77777777" w:rsidR="007C4E79" w:rsidRDefault="00432CDB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▶ 관련</w:t>
      </w:r>
      <w:r w:rsidR="002953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PR 실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7C4E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R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팀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4C0D5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우현섭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</w:t>
      </w:r>
      <w:r w:rsidR="004C0D5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54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079F3ECE" w14:textId="0EDFEB9C" w:rsidR="000F3CB0" w:rsidRDefault="00A03EEB" w:rsidP="007C4E79">
      <w:pPr>
        <w:widowControl w:val="0"/>
        <w:snapToGrid w:val="0"/>
        <w:spacing w:after="0" w:line="240" w:lineRule="auto"/>
        <w:ind w:leftChars="1700" w:left="3980" w:rightChars="40" w:right="88" w:hangingChars="100" w:hanging="240"/>
        <w:jc w:val="both"/>
        <w:rPr>
          <w:rFonts w:ascii="맑은 고딕" w:hAnsi="맑은 고딕" w:cs="Arial"/>
          <w:b/>
          <w:bCs/>
          <w:color w:val="000000"/>
          <w:szCs w:val="24"/>
          <w:lang w:eastAsia="ko-KR" w:bidi="ar-SA"/>
        </w:rPr>
      </w:pPr>
      <w:r w:rsidRP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박지웅 매니저 </w:t>
      </w:r>
      <w:r w:rsidRPr="007C4E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(02-6100-3832)</w:t>
      </w:r>
    </w:p>
    <w:p w14:paraId="2A219BDE" w14:textId="4DB0E7AA" w:rsidR="00EA0429" w:rsidRDefault="00EA042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6B434A2" w14:textId="77777777" w:rsidR="00C1673A" w:rsidRDefault="00C1673A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6D91036" w14:textId="0DCC009D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25C0AA7C" w14:textId="77777777" w:rsidR="00E037D2" w:rsidRDefault="00E037D2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2826204" w14:textId="77777777" w:rsidR="00E037D2" w:rsidRDefault="00E037D2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48762472" w14:textId="31D66234" w:rsidR="00C40646" w:rsidRPr="0003329A" w:rsidRDefault="00C40646" w:rsidP="00E037D2">
      <w:pPr>
        <w:spacing w:after="0" w:line="240" w:lineRule="auto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606FEF" w:rsidRPr="0003329A" w14:paraId="5C4FC5C4" w14:textId="400E0258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68E5D3" w14:textId="4378A2BC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45B15C" w14:textId="7943C374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1AE05A" w14:textId="060D717B" w:rsidR="00606FEF" w:rsidRPr="0003329A" w:rsidRDefault="0015653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="00606FE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="00606FEF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51DB650" w14:textId="5920B6C0" w:rsidR="00606FEF" w:rsidRPr="0003329A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338C0" w14:textId="25964551" w:rsidR="00606FEF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.</w:t>
            </w:r>
            <w:r w:rsidR="0015653F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B4CB3C" w14:textId="2CD9627F" w:rsidR="00606FEF" w:rsidRDefault="00606FEF" w:rsidP="00606FE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363F10" w:rsidRPr="0003329A" w14:paraId="0B6DC97E" w14:textId="6F1AC8C5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E3AA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D71" w14:textId="44CADB2C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47,805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56706" w14:textId="0189DE39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44,506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4E36EE" w14:textId="38D9F41C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7.4%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98E29" w14:textId="10C27F6F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48,393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9183" w14:textId="547C3905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△1.2%</w:t>
            </w:r>
          </w:p>
        </w:tc>
      </w:tr>
      <w:tr w:rsidR="00363F10" w:rsidRPr="0003329A" w14:paraId="6A40F4CD" w14:textId="7F385C48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AAD0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B556" w14:textId="056D6016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3,888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65B11" w14:textId="75127309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3,013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089C4" w14:textId="664526D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DF5730" w14:textId="649371D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3,311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A8D" w14:textId="53570A3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17.4%</w:t>
            </w:r>
          </w:p>
        </w:tc>
      </w:tr>
      <w:tr w:rsidR="00363F10" w:rsidRPr="0003329A" w14:paraId="7B41FDA0" w14:textId="1C26CD59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4CB7" w14:textId="77777777" w:rsidR="00363F10" w:rsidRPr="0003329A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E610" w14:textId="5FE0F5D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5,720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26156" w14:textId="3036913D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3,0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D223E" w14:textId="51ECD356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.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</w:t>
            </w: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6D7A12" w14:textId="17045BA8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7F6" w14:textId="48B6DDA0" w:rsidR="00363F10" w:rsidRPr="00363F10" w:rsidRDefault="00363F10" w:rsidP="00363F10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363F10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54.2%</w:t>
            </w:r>
          </w:p>
        </w:tc>
      </w:tr>
    </w:tbl>
    <w:p w14:paraId="2DABDC96" w14:textId="77777777" w:rsidR="00C40646" w:rsidRPr="0003329A" w:rsidRDefault="00C40646" w:rsidP="00C40646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353A3671" w14:textId="4D70969A" w:rsidR="00C40646" w:rsidRPr="0003329A" w:rsidRDefault="00C40646" w:rsidP="00134513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15653F" w:rsidRPr="0003329A" w14:paraId="2A2F2838" w14:textId="77777777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4831F" w14:textId="77777777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872936" w14:textId="6DE99ECB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DBC6DD" w14:textId="102374AF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691254" w14:textId="27086CCC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44B423" w14:textId="5AD3623C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20.4Q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BF9369" w14:textId="31134090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CE224F" w:rsidRPr="0003329A" w14:paraId="7788ED30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82B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42EE" w14:textId="4748BB78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29,807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1C76F" w14:textId="37C26BE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8CDBB1" w14:textId="05AF63B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38814C" w14:textId="17257C93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1C78" w14:textId="7F8447D1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1.4%</w:t>
            </w:r>
          </w:p>
        </w:tc>
      </w:tr>
      <w:tr w:rsidR="00CE224F" w:rsidRPr="0003329A" w14:paraId="150BD8E1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C70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439" w14:textId="4B7F30B0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3,073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A44E5" w14:textId="485DE6C4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2,583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1C6FA" w14:textId="7D5157EE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19.0%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308E3" w14:textId="1092B7A6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BF8F" w14:textId="6903FF6C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33.1%</w:t>
            </w:r>
          </w:p>
        </w:tc>
      </w:tr>
      <w:tr w:rsidR="00CE224F" w:rsidRPr="0003329A" w14:paraId="4471CACD" w14:textId="77777777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DF2D" w14:textId="77777777" w:rsidR="00CE224F" w:rsidRPr="0003329A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4A3" w14:textId="6DB3F6EC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4,660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2CB41" w14:textId="5EC2B932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4,04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C45AB" w14:textId="26AE7466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15.</w:t>
            </w:r>
            <w:r w:rsidR="000C13D5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0AB042" w14:textId="36F49DDD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CC2A" w14:textId="2C93110F" w:rsidR="00CE224F" w:rsidRPr="00CE224F" w:rsidRDefault="00CE224F" w:rsidP="00CE224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CE224F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1453.3%</w:t>
            </w:r>
          </w:p>
        </w:tc>
      </w:tr>
    </w:tbl>
    <w:p w14:paraId="591FCD24" w14:textId="77777777" w:rsidR="00474A36" w:rsidRDefault="00474A36" w:rsidP="007A64A4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496BDDE3" w14:textId="3A7941EE" w:rsidR="007A64A4" w:rsidRPr="0003329A" w:rsidRDefault="007A64A4" w:rsidP="007A64A4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</w:t>
      </w:r>
      <w:r w:rsidR="00C22443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주요 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사업부별 </w:t>
      </w:r>
      <w:r w:rsidR="003915FF">
        <w:rPr>
          <w:rFonts w:ascii="맑은 고딕" w:hAnsi="맑은 고딕" w:cs="Arial" w:hint="eastAsia"/>
          <w:b/>
          <w:bCs/>
          <w:szCs w:val="24"/>
          <w:lang w:eastAsia="ko-KR" w:bidi="ar-SA"/>
        </w:rPr>
        <w:t>매출</w:t>
      </w:r>
      <w:r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요약 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 w:rsidR="00A07CE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</w:t>
      </w:r>
      <w:r w:rsidR="003009D1">
        <w:rPr>
          <w:rFonts w:ascii="맑은 고딕" w:hAnsi="맑은 고딕" w:cs="Arial" w:hint="eastAsia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15653F" w:rsidRPr="0003329A" w14:paraId="62D60AC1" w14:textId="09189F5B" w:rsidTr="00C224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2C2D13" w14:textId="77777777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CA030D" w14:textId="7D8F636F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21.1Q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1518ECA" w14:textId="27499C7D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20.1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0DFC003" w14:textId="362FE4C4" w:rsidR="0015653F" w:rsidRPr="0003329A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923257" w14:textId="40E30F81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20.4Q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200B6" w14:textId="0225E6A5" w:rsidR="0015653F" w:rsidRDefault="0015653F" w:rsidP="0015653F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B96EE2" w:rsidRPr="0003329A" w14:paraId="3BE36CEB" w14:textId="5202CDDA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79A6" w14:textId="60D994C8" w:rsid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765" w14:textId="76AE115E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29,807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3E3F0C" w14:textId="5970853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29,245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57EEF" w14:textId="3B982C90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1.9%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49F3F8" w14:textId="57F2588B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29,384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5C" w14:textId="073BAA3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1.4%</w:t>
            </w:r>
          </w:p>
        </w:tc>
      </w:tr>
      <w:tr w:rsidR="00B96EE2" w:rsidRPr="0003329A" w14:paraId="7442EBF0" w14:textId="2468B660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7BE2" w14:textId="7C7A1021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6AE9" w14:textId="3BEF26B6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9,670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32135" w14:textId="665F7418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8,221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A6C0" w14:textId="4AB12EA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17.6%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D5B173" w14:textId="0A587C8A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10,084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F" w14:textId="7FAE7DD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△4.1%</w:t>
            </w:r>
          </w:p>
        </w:tc>
      </w:tr>
      <w:tr w:rsidR="00B96EE2" w:rsidRPr="0003329A" w14:paraId="11E6677D" w14:textId="2AAA1143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E5F" w14:textId="153A7075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9D6" w14:textId="29C88AB5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3,505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50DDB" w14:textId="39F28805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2,914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16899" w14:textId="7A2E355D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20.3%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3ECF7C" w14:textId="59C2266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3,709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CC86" w14:textId="0848DDF8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△5.5%</w:t>
            </w:r>
          </w:p>
        </w:tc>
      </w:tr>
      <w:tr w:rsidR="00B96EE2" w:rsidRPr="0003329A" w14:paraId="327C1D33" w14:textId="125FC545" w:rsidTr="00C22443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8D6" w14:textId="3BD14FB0" w:rsidR="00B96EE2" w:rsidRPr="0003329A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CF3" w14:textId="15497FBC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2,037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A0BEDB" w14:textId="3FB619B3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1,903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C6B78C" w14:textId="7BAD7AE0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7.0%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309AE5" w14:textId="494FD783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2,247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0068" w14:textId="170BAB69" w:rsidR="00B96EE2" w:rsidRPr="00B96EE2" w:rsidRDefault="00B96EE2" w:rsidP="00B96EE2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B96EE2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△9.3%</w:t>
            </w:r>
          </w:p>
        </w:tc>
      </w:tr>
    </w:tbl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247F7" w14:textId="77777777" w:rsidR="006B7ECA" w:rsidRDefault="006B7ECA" w:rsidP="00786E14">
      <w:r>
        <w:separator/>
      </w:r>
    </w:p>
  </w:endnote>
  <w:endnote w:type="continuationSeparator" w:id="0">
    <w:p w14:paraId="2CBC068A" w14:textId="77777777" w:rsidR="006B7ECA" w:rsidRDefault="006B7EC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77777777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1DEC506" wp14:editId="7A3935F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8AEA" w14:textId="77777777" w:rsidR="006B7ECA" w:rsidRDefault="006B7ECA" w:rsidP="00786E14">
      <w:r>
        <w:separator/>
      </w:r>
    </w:p>
  </w:footnote>
  <w:footnote w:type="continuationSeparator" w:id="0">
    <w:p w14:paraId="03BE870E" w14:textId="77777777" w:rsidR="006B7ECA" w:rsidRDefault="006B7EC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231CF-97F9-4F17-B659-6804753E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3681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우현섭님/성장PR팀</cp:lastModifiedBy>
  <cp:revision>5</cp:revision>
  <cp:lastPrinted>2021-05-10T23:37:00Z</cp:lastPrinted>
  <dcterms:created xsi:type="dcterms:W3CDTF">2021-05-10T23:49:00Z</dcterms:created>
  <dcterms:modified xsi:type="dcterms:W3CDTF">2021-05-11T00:10:00Z</dcterms:modified>
</cp:coreProperties>
</file>