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E324" w14:textId="77777777" w:rsidR="00771C73" w:rsidRDefault="0073449C">
      <w:r>
        <w:rPr>
          <w:noProof/>
        </w:rPr>
        <w:drawing>
          <wp:inline distT="0" distB="0" distL="0" distR="0" wp14:anchorId="3AD5E350" wp14:editId="3AD5E351">
            <wp:extent cx="5964555" cy="52070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ln w="12700">
                      <a:noFill/>
                      <a:miter lim="400000"/>
                    </a:ln>
                  </pic:spPr>
                </pic:pic>
              </a:graphicData>
            </a:graphic>
          </wp:inline>
        </w:drawing>
      </w:r>
    </w:p>
    <w:p w14:paraId="3AD5E325" w14:textId="6D044F39" w:rsidR="00771C73" w:rsidRDefault="0073449C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</w:pPr>
      <w:bookmarkStart w:id="0" w:name="_Hlk502913040"/>
      <w:r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광주광역시-</w:t>
      </w:r>
      <w:r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  <w:t>SK</w:t>
      </w:r>
      <w:r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텔레콤</w:t>
      </w:r>
      <w:r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  <w:t>-IDQ,</w:t>
      </w:r>
      <w:r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 xml:space="preserve"> </w:t>
      </w:r>
      <w:r w:rsidR="00782427"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양자</w:t>
      </w:r>
      <w:r w:rsidR="008253E7"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 xml:space="preserve">협력 </w:t>
      </w:r>
      <w:r w:rsidR="008253E7">
        <w:rPr>
          <w:rFonts w:ascii="HY견고딕" w:eastAsia="HY견고딕" w:hAnsi="HY견고딕" w:cs="HY견고딕"/>
          <w:color w:val="808080"/>
          <w:spacing w:val="-16"/>
          <w:kern w:val="2"/>
          <w:sz w:val="36"/>
          <w:szCs w:val="36"/>
        </w:rPr>
        <w:t xml:space="preserve">MoU </w:t>
      </w:r>
      <w:r w:rsidR="008253E7">
        <w:rPr>
          <w:rFonts w:ascii="HY견고딕" w:eastAsia="HY견고딕" w:hAnsi="HY견고딕" w:cs="HY견고딕" w:hint="eastAsia"/>
          <w:color w:val="808080"/>
          <w:spacing w:val="-16"/>
          <w:kern w:val="2"/>
          <w:sz w:val="36"/>
          <w:szCs w:val="36"/>
        </w:rPr>
        <w:t>체결</w:t>
      </w:r>
    </w:p>
    <w:p w14:paraId="3AD5E326" w14:textId="4FFBAA7A" w:rsidR="00771C73" w:rsidRPr="008F1E87" w:rsidRDefault="00782427">
      <w:pPr>
        <w:pStyle w:val="a5"/>
        <w:spacing w:before="0" w:after="72" w:line="240" w:lineRule="atLeast"/>
        <w:jc w:val="center"/>
        <w:rPr>
          <w:rFonts w:ascii="HY견고딕" w:eastAsia="HY견고딕" w:hAnsi="HY견고딕" w:cs="HY견고딕"/>
          <w:spacing w:val="-16"/>
          <w:kern w:val="2"/>
          <w:sz w:val="48"/>
          <w:szCs w:val="48"/>
        </w:rPr>
      </w:pPr>
      <w:r w:rsidRPr="008F1E87">
        <w:rPr>
          <w:rFonts w:ascii="HY견고딕" w:eastAsia="HY견고딕" w:hAnsi="HY견고딕" w:cs="HY견고딕"/>
          <w:spacing w:val="-16"/>
          <w:kern w:val="2"/>
          <w:sz w:val="48"/>
          <w:szCs w:val="48"/>
        </w:rPr>
        <w:t>‘</w:t>
      </w:r>
      <w:proofErr w:type="spellStart"/>
      <w:r w:rsidR="00DE1D75" w:rsidRPr="008F1E87">
        <w:rPr>
          <w:rFonts w:ascii="HY견고딕" w:eastAsia="HY견고딕" w:hAnsi="HY견고딕" w:cs="HY견고딕" w:hint="eastAsia"/>
          <w:spacing w:val="-16"/>
          <w:kern w:val="2"/>
          <w:sz w:val="48"/>
          <w:szCs w:val="48"/>
        </w:rPr>
        <w:t>빛고을</w:t>
      </w:r>
      <w:proofErr w:type="spellEnd"/>
      <w:r w:rsidRPr="008F1E87">
        <w:rPr>
          <w:rFonts w:ascii="HY견고딕" w:eastAsia="HY견고딕" w:hAnsi="HY견고딕" w:cs="HY견고딕"/>
          <w:spacing w:val="-16"/>
          <w:kern w:val="2"/>
          <w:sz w:val="48"/>
          <w:szCs w:val="48"/>
        </w:rPr>
        <w:t>’</w:t>
      </w:r>
      <w:r w:rsidR="006D3BB6" w:rsidRPr="008F1E87">
        <w:rPr>
          <w:rFonts w:ascii="HY견고딕" w:eastAsia="HY견고딕" w:hAnsi="HY견고딕" w:cs="HY견고딕" w:hint="eastAsia"/>
          <w:spacing w:val="-16"/>
          <w:kern w:val="2"/>
          <w:sz w:val="48"/>
          <w:szCs w:val="48"/>
        </w:rPr>
        <w:t>광주(光州)</w:t>
      </w:r>
      <w:r w:rsidR="002F2E2A">
        <w:rPr>
          <w:rFonts w:ascii="HY견고딕" w:eastAsia="HY견고딕" w:hAnsi="HY견고딕" w:cs="HY견고딕" w:hint="eastAsia"/>
          <w:spacing w:val="-16"/>
          <w:kern w:val="2"/>
          <w:sz w:val="48"/>
          <w:szCs w:val="48"/>
        </w:rPr>
        <w:t>를 양자산업 메카로!</w:t>
      </w:r>
    </w:p>
    <w:p w14:paraId="3AD5E327" w14:textId="266F9239" w:rsidR="00771C73" w:rsidRDefault="0073449C">
      <w:pPr>
        <w:pStyle w:val="a5"/>
        <w:spacing w:before="120" w:after="72" w:line="240" w:lineRule="atLeast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0B42E1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SKT</w:t>
      </w:r>
      <w:r w:rsidR="008253E7"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>-</w:t>
      </w:r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광주시</w:t>
      </w:r>
      <w:r w:rsidR="001B035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,</w:t>
      </w:r>
      <w:r w:rsidR="001B0358"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>R&amp;D</w:t>
      </w:r>
      <w:r w:rsidR="001B035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·</w:t>
      </w:r>
      <w:proofErr w:type="spellStart"/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공공∙행정분야</w:t>
      </w:r>
      <w:r w:rsidR="0033653A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에</w:t>
      </w:r>
      <w:proofErr w:type="spellEnd"/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 xml:space="preserve"> 양자기술 공급 및 양자 생태계 조성 </w:t>
      </w:r>
      <w:r w:rsidR="0040200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추진</w:t>
      </w:r>
    </w:p>
    <w:bookmarkEnd w:id="0"/>
    <w:p w14:paraId="3AD5E329" w14:textId="09D9FAE1" w:rsidR="00771C73" w:rsidRDefault="0073449C">
      <w:pPr>
        <w:pStyle w:val="a5"/>
        <w:spacing w:before="120" w:after="72" w:line="240" w:lineRule="atLeast"/>
        <w:ind w:left="254" w:hangingChars="100" w:hanging="254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 w:rsidR="0058091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디지털뉴딜 등 양자관련 국책사업 수주 협력</w:t>
      </w:r>
      <w:r w:rsidR="000458B5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및 </w:t>
      </w:r>
      <w:r w:rsidR="0058091B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>국가 전략산업 육성에도 공조키로</w:t>
      </w:r>
      <w:r w:rsidR="008253E7">
        <w:rPr>
          <w:rFonts w:ascii="맑은 고딕" w:eastAsia="맑은 고딕" w:hAnsi="맑은 고딕" w:cs="맑은 고딕" w:hint="eastAsia"/>
          <w:b/>
          <w:bCs/>
          <w:spacing w:val="-6"/>
          <w:kern w:val="2"/>
          <w:sz w:val="26"/>
          <w:szCs w:val="26"/>
        </w:rPr>
        <w:t xml:space="preserve"> </w:t>
      </w:r>
    </w:p>
    <w:p w14:paraId="42C78F0F" w14:textId="065C4AC7" w:rsidR="009D0DA5" w:rsidRDefault="009D0DA5" w:rsidP="009D0DA5">
      <w:pPr>
        <w:pStyle w:val="a5"/>
        <w:spacing w:before="120" w:after="72" w:line="240" w:lineRule="atLeast"/>
        <w:ind w:left="254" w:hangingChars="100" w:hanging="254"/>
        <w:jc w:val="both"/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</w:pPr>
      <w:r>
        <w:rPr>
          <w:rFonts w:ascii="맑은 고딕" w:eastAsia="맑은 고딕" w:hAnsi="맑은 고딕" w:cs="맑은 고딕"/>
          <w:b/>
          <w:bCs/>
          <w:spacing w:val="-6"/>
          <w:kern w:val="2"/>
          <w:sz w:val="26"/>
          <w:szCs w:val="26"/>
        </w:rPr>
        <w:t xml:space="preserve">- </w:t>
      </w:r>
      <w:r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 xml:space="preserve">양측간 협력으로 기술개발 가속화 </w:t>
      </w:r>
      <w:r w:rsidR="00402008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전망</w:t>
      </w:r>
      <w:r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>…</w:t>
      </w:r>
      <w:r w:rsidR="00C64945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광주시 광(光)</w:t>
      </w:r>
      <w:r w:rsidR="00C64945">
        <w:rPr>
          <w:rFonts w:ascii="맑은 고딕" w:eastAsia="맑은 고딕" w:hAnsi="맑은 고딕" w:cs="맑은 고딕"/>
          <w:b/>
          <w:bCs/>
          <w:spacing w:val="-26"/>
          <w:kern w:val="2"/>
          <w:sz w:val="26"/>
          <w:szCs w:val="26"/>
        </w:rPr>
        <w:t xml:space="preserve"> </w:t>
      </w:r>
      <w:r w:rsidR="00C64945">
        <w:rPr>
          <w:rFonts w:ascii="맑은 고딕" w:eastAsia="맑은 고딕" w:hAnsi="맑은 고딕" w:cs="맑은 고딕" w:hint="eastAsia"/>
          <w:b/>
          <w:bCs/>
          <w:spacing w:val="-26"/>
          <w:kern w:val="2"/>
          <w:sz w:val="26"/>
          <w:szCs w:val="26"/>
        </w:rPr>
        <w:t>산업에 이어 양자산업 견인 기대</w:t>
      </w:r>
    </w:p>
    <w:tbl>
      <w:tblPr>
        <w:tblStyle w:val="TableNormal"/>
        <w:tblW w:w="9406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406"/>
      </w:tblGrid>
      <w:tr w:rsidR="00771C73" w14:paraId="3AD5E32B" w14:textId="77777777">
        <w:trPr>
          <w:trHeight w:val="398"/>
        </w:trPr>
        <w:tc>
          <w:tcPr>
            <w:tcW w:w="9406" w:type="dxa"/>
            <w:tcBorders>
              <w:top w:val="single" w:sz="24" w:space="0" w:color="FF6600"/>
              <w:left w:val="single" w:sz="4" w:space="0" w:color="FFFFFF"/>
              <w:bottom w:val="single" w:sz="24" w:space="0" w:color="FF0000"/>
              <w:right w:val="single" w:sz="4" w:space="0" w:color="FFFFFF"/>
            </w:tcBorders>
            <w:tcMar>
              <w:top w:w="80" w:type="dxa"/>
              <w:left w:w="328" w:type="dxa"/>
              <w:bottom w:w="80" w:type="dxa"/>
              <w:right w:w="80" w:type="dxa"/>
            </w:tcMar>
            <w:vAlign w:val="center"/>
          </w:tcPr>
          <w:p w14:paraId="1A64581D" w14:textId="1D6711C8" w:rsidR="00771C73" w:rsidRDefault="003B3055">
            <w:pPr>
              <w:widowControl w:val="0"/>
              <w:spacing w:after="0" w:line="200" w:lineRule="atLeast"/>
              <w:jc w:val="both"/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proofErr w:type="spellStart"/>
            <w:proofErr w:type="gramStart"/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>엠바고</w:t>
            </w:r>
            <w:proofErr w:type="spellEnd"/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:</w:t>
            </w:r>
            <w:proofErr w:type="gramEnd"/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온라인 기준 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6/17(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목)</w:t>
            </w:r>
            <w:r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="008F1E87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오후 </w:t>
            </w:r>
            <w:r w:rsidR="008F1E87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2</w:t>
            </w:r>
            <w:r w:rsidR="008F1E87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시 이후 활용 부탁드립니다</w:t>
            </w:r>
            <w:r w:rsidR="0073449C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. </w:t>
            </w:r>
          </w:p>
          <w:p w14:paraId="3AD5E32A" w14:textId="2E00A317" w:rsidR="003B3055" w:rsidRPr="003B3055" w:rsidRDefault="003B3055">
            <w:pPr>
              <w:widowControl w:val="0"/>
              <w:spacing w:after="0" w:line="200" w:lineRule="atLeast"/>
              <w:jc w:val="both"/>
              <w:rPr>
                <w:rFonts w:eastAsiaTheme="minorEastAsia"/>
              </w:rPr>
            </w:pPr>
            <w:r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  <w:lang w:val="ko-KR"/>
              </w:rPr>
              <w:t xml:space="preserve">※ </w:t>
            </w:r>
            <w:r w:rsidRPr="003B305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광주광역시에서도 관련 보도자료를 배포합니다.</w:t>
            </w:r>
            <w:r w:rsidRPr="003B3055">
              <w:rPr>
                <w:rFonts w:ascii="맑은 고딕" w:eastAsia="맑은 고딕" w:hAnsi="맑은 고딕" w:cs="맑은 고딕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 xml:space="preserve"> </w:t>
            </w:r>
            <w:r w:rsidRPr="003B3055">
              <w:rPr>
                <w:rFonts w:ascii="맑은 고딕" w:eastAsia="맑은 고딕" w:hAnsi="맑은 고딕" w:cs="맑은 고딕" w:hint="eastAsia"/>
                <w:b/>
                <w:bCs/>
                <w:color w:val="FF0000"/>
                <w:spacing w:val="-6"/>
                <w:kern w:val="2"/>
                <w:sz w:val="26"/>
                <w:szCs w:val="26"/>
                <w:u w:color="FF0000"/>
              </w:rPr>
              <w:t>참고 부탁드립니다.</w:t>
            </w:r>
          </w:p>
        </w:tc>
      </w:tr>
    </w:tbl>
    <w:p w14:paraId="3AD5E32C" w14:textId="77777777" w:rsidR="00771C73" w:rsidRDefault="00771C73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AD5E32D" w14:textId="77777777" w:rsidR="00771C73" w:rsidRDefault="0073449C">
      <w:pPr>
        <w:widowControl w:val="0"/>
        <w:spacing w:after="0" w:line="240" w:lineRule="auto"/>
        <w:ind w:right="88"/>
        <w:jc w:val="both"/>
        <w:rPr>
          <w:rFonts w:ascii="맑은 고딕" w:eastAsia="맑은 고딕" w:hAnsi="맑은 고딕" w:cs="맑은 고딕"/>
          <w:b/>
          <w:bCs/>
          <w:i/>
          <w:iCs/>
          <w:sz w:val="24"/>
          <w:szCs w:val="24"/>
        </w:rPr>
      </w:pPr>
      <w:r>
        <w:rPr>
          <w:rFonts w:ascii="맑은 고딕" w:eastAsia="맑은 고딕" w:hAnsi="맑은 고딕" w:cs="맑은 고딕"/>
          <w:b/>
          <w:bCs/>
          <w:sz w:val="24"/>
          <w:szCs w:val="24"/>
        </w:rPr>
        <w:t>[2021. 6. 17]</w:t>
      </w:r>
    </w:p>
    <w:p w14:paraId="3AD5E32E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2F" w14:textId="1D8A9292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광주광역시와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텔레콤∙IDQ가 </w:t>
      </w:r>
      <w:r w:rsidR="009D0DA5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‘</w:t>
      </w:r>
      <w:proofErr w:type="spellStart"/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빛고을</w:t>
      </w:r>
      <w:proofErr w:type="spellEnd"/>
      <w:r w:rsidR="009D0DA5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(光州)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</w:t>
      </w:r>
      <w:r w:rsidR="003406F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양자정보통신 생태계</w:t>
      </w:r>
      <w:r w:rsidR="006C20B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를</w:t>
      </w:r>
      <w:r w:rsidR="003406F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구축</w:t>
      </w:r>
      <w:r w:rsidR="006C20B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하기 위해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손을 맞잡았다.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0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1" w14:textId="565471E9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광주광역시(시장 이용섭</w:t>
      </w:r>
      <w:r w:rsidR="004B35F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,</w:t>
      </w:r>
      <w:r w:rsidR="004B35F8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4B35F8" w:rsidRPr="004B35F8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https://www.gwangju.go.k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)와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텔레콤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(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대표이사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박정호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, </w:t>
      </w:r>
      <w:hyperlink r:id="rId7" w:history="1">
        <w:r>
          <w:rPr>
            <w:rFonts w:ascii="맑은 고딕" w:eastAsia="맑은 고딕" w:hAnsi="맑은 고딕" w:cs="맑은 고딕"/>
            <w:sz w:val="24"/>
            <w:szCs w:val="24"/>
            <w:bdr w:val="none" w:sz="0" w:space="0" w:color="auto"/>
          </w:rPr>
          <w:t>www.sktelecom.com</w:t>
        </w:r>
      </w:hyperlink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), IDQ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코리아</w:t>
      </w:r>
      <w:r w:rsidR="009D0DA5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(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공동대표 </w:t>
      </w:r>
      <w:proofErr w:type="spellStart"/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하민용</w:t>
      </w:r>
      <w:proofErr w:type="spellEnd"/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)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는 광주광역시가 추진하는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R&amp;D,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공공∙행정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분야에 양자기술을 공급하고,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317E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양자정보통신 생태계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조성 등에 협력하는 내용의 업무협약(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MoU)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체결했다고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17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일 밝혔다.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2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3" w14:textId="687A8D82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광주광역시</w:t>
      </w:r>
      <w:r w:rsidR="009D0DA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청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에서 </w:t>
      </w:r>
      <w:r w:rsidR="008C66D4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열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린 이날 협약식에는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이용섭 시장과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SKT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조영록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CR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성장지원실장,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IDQ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코리아 </w:t>
      </w:r>
      <w:proofErr w:type="spellStart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하민용</w:t>
      </w:r>
      <w:proofErr w:type="spellEnd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공동대표 등이 참석했다.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4" w14:textId="77777777" w:rsidR="00771C73" w:rsidRPr="0058091B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5" w14:textId="73FD1A5C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지난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5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월 한미 정상회담에서도 양국간 양자분야 협력이 논의되는 등 국내외에서 양자기술에 대한 관심이 높아지</w:t>
      </w:r>
      <w:r w:rsidR="00770E4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고 있는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가운데,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이날 양측 협력 발표가 </w:t>
      </w:r>
      <w:r w:rsidR="000F2B1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국내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양자기술 개발을 가속화할 것으로 기대를 모으고 있다.</w:t>
      </w:r>
    </w:p>
    <w:p w14:paraId="3AD5E336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7" w14:textId="5EBE69E9" w:rsidR="00771C73" w:rsidRDefault="00770E46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양측은 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산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·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학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·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연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·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관 협력을 통해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혁신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기술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확보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하고,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테스트베드 구축</w:t>
      </w:r>
      <w:r w:rsidR="00D95572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나서는 등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광주시에 양자</w:t>
      </w:r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관련 기술과 </w:t>
      </w:r>
      <w:proofErr w:type="spellStart"/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인력·산업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</w:t>
      </w:r>
      <w:proofErr w:type="spellEnd"/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집중될 수 있는 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생태계를 </w:t>
      </w:r>
      <w:r w:rsidR="00542F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조성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하겠다는 계획이다.</w:t>
      </w:r>
    </w:p>
    <w:p w14:paraId="3AD5E338" w14:textId="77777777" w:rsidR="00771C73" w:rsidRPr="00DA7988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52C5CEF6" w14:textId="007A68CD" w:rsidR="006F4309" w:rsidRDefault="00402008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lastRenderedPageBreak/>
        <w:t xml:space="preserve">특히 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‘</w:t>
      </w:r>
      <w:r w:rsidR="0073449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광(光)산업</w:t>
      </w:r>
      <w:r w:rsidR="0073449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 w:rsidR="005F47B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 선도해 왔던 광주는</w:t>
      </w:r>
      <w:r w:rsidR="005F47B7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빛의 성질을 이용하는 양자</w:t>
      </w:r>
      <w:r w:rsidR="00317E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기술</w:t>
      </w:r>
      <w:r w:rsidR="006F4309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6F4309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분야에서도 </w:t>
      </w:r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리더십을 유지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하고</w:t>
      </w:r>
      <w:r w:rsidR="00B82C9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,</w:t>
      </w:r>
      <w:r w:rsidR="00B82C90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향후 양자산업이 결합된 광융합산업의 메카로 발전시킨다는 계획이다.</w:t>
      </w:r>
      <w:r w:rsidR="0058091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A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B" w14:textId="409D7B65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이를 위해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는 광주광역시에 양자기술을 활용한 제품과 솔루션 및 서비스를 공급하고</w:t>
      </w:r>
      <w:r w:rsidR="005F47B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,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안정적으로 운영될 수 있도록 협</w:t>
      </w:r>
      <w:r w:rsidR="0001469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력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하기로 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또 광주시는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R&amp;D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및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공공∙행정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분야에서 양자기술 도입을 위한 관련 업무를 지원하기로 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C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D" w14:textId="62C1D2C2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양측은 또 정부의 마중물 사업인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‘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디지털 뉴딜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(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양자암호통신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인프라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구축∙운영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과제)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 w:rsidR="006C20B0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사업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수주를 위</w:t>
      </w:r>
      <w:r w:rsidR="007274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해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지속적</w:t>
      </w:r>
      <w:r w:rsidR="007274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으로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협력</w:t>
      </w:r>
      <w:r w:rsidR="007274E7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하고,</w:t>
      </w:r>
      <w:r w:rsidR="007274E7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 생태계 구축을 위한 정부의 정책 지원 요청에도 공조하기로 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3E" w14:textId="77777777" w:rsidR="00771C73" w:rsidRDefault="00771C73">
      <w:pPr>
        <w:widowControl w:val="0"/>
        <w:wordWrap w:val="0"/>
        <w:spacing w:after="0" w:line="240" w:lineRule="auto"/>
        <w:ind w:left="238" w:right="91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3F" w14:textId="6E202B56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이에 앞서 광주광역시 산하 광주시청과 광주보건환경연구원은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와 함께 디지털 뉴딜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(‘20~’21)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2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년 연속 참여하는 등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‘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 파트너</w:t>
      </w:r>
      <w:r w:rsidR="00317E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십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을 이어왔다.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40" w14:textId="77777777" w:rsidR="00771C73" w:rsidRDefault="00771C73">
      <w:pPr>
        <w:widowControl w:val="0"/>
        <w:wordWrap w:val="0"/>
        <w:spacing w:after="0" w:line="240" w:lineRule="auto"/>
        <w:ind w:left="238" w:right="91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41" w14:textId="632B62BD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S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는 또 광주시에서 준비 중인 ‘K-Health 공공의료 AI서비스 생태계 구축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’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사업 관련 데이터 보안 강화 방안으로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양자암호기술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적용을 검토 중</w:t>
      </w:r>
      <w:r w:rsidR="00B369A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이다</w:t>
      </w:r>
    </w:p>
    <w:p w14:paraId="3AD5E342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43" w14:textId="1DAC4D1C" w:rsidR="00771C73" w:rsidRPr="00E143E6" w:rsidRDefault="0073449C" w:rsidP="00E143E6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광주광역시 이용섭 시장은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글로벌 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ICT 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리더인 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텔레콤과 양자산업의 대표기업인I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DQ, </w:t>
      </w:r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인공지능 중심도시 광주가 든든한 파트너로서 상생협력과 동반성장의 길을 </w:t>
      </w:r>
      <w:proofErr w:type="spellStart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열어가길</w:t>
      </w:r>
      <w:proofErr w:type="spellEnd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바란다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proofErr w:type="spellStart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며</w:t>
      </w:r>
      <w:proofErr w:type="spellEnd"/>
      <w:r w:rsidR="00723B4C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723B4C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양자정보통신 생태계 활성화를 위한 기반을 구축하고 양자기술개발과 적용분</w:t>
      </w:r>
      <w:r w:rsidR="0001469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야</w:t>
      </w:r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proofErr w:type="spellStart"/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확대∙발굴을</w:t>
      </w:r>
      <w:proofErr w:type="spellEnd"/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위해 힘과 지혜를 모으겠다</w:t>
      </w:r>
      <w:r w:rsidR="00E143E6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r w:rsidR="00E143E6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고 말했다.</w:t>
      </w:r>
      <w:r w:rsidR="00E143E6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3AD5E344" w14:textId="77777777" w:rsidR="00771C73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Theme="majorHAnsi" w:eastAsiaTheme="minorEastAsia" w:hAnsiTheme="majorHAnsi" w:cs="Arial" w:hint="eastAsia"/>
          <w:sz w:val="24"/>
          <w:szCs w:val="24"/>
          <w:bdr w:val="none" w:sz="0" w:space="0" w:color="auto"/>
        </w:rPr>
      </w:pPr>
    </w:p>
    <w:p w14:paraId="3AD5E345" w14:textId="48F7852E" w:rsidR="00771C73" w:rsidRDefault="0073449C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SKT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proofErr w:type="spellStart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조영록</w:t>
      </w:r>
      <w:proofErr w:type="spellEnd"/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4A4A11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CR</w:t>
      </w:r>
      <w:r w:rsidR="004A4A1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성장지원실장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은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최근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양자기술에 대한 국가적 육성을 주요 골자로 하는 ‘ICT 특별법’이 시행되어 </w:t>
      </w:r>
      <w:r w:rsidR="004A4A11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번 협약의 의미가 더욱 </w:t>
      </w:r>
      <w:r w:rsidR="007E16B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크다</w:t>
      </w:r>
      <w:r w:rsidR="007E16B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proofErr w:type="spellStart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며</w:t>
      </w:r>
      <w:proofErr w:type="spellEnd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, </w:t>
      </w:r>
      <w:r w:rsidR="007E16B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클러스터 구축 등 협력을 통해 양자 생태계가 </w:t>
      </w:r>
      <w:proofErr w:type="gramStart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활성화 될</w:t>
      </w:r>
      <w:proofErr w:type="gramEnd"/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수 있도록 적극 협력하겠다”고 말했다.</w:t>
      </w:r>
    </w:p>
    <w:p w14:paraId="3AD5E346" w14:textId="77777777" w:rsidR="00771C73" w:rsidRPr="0058091B" w:rsidRDefault="00771C73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</w:p>
    <w:p w14:paraId="3AD5E347" w14:textId="1FB0B91B" w:rsidR="00771C73" w:rsidRDefault="0073449C" w:rsidP="0058091B">
      <w:pPr>
        <w:widowControl w:val="0"/>
        <w:wordWrap w:val="0"/>
        <w:spacing w:after="0" w:line="240" w:lineRule="auto"/>
        <w:ind w:right="91" w:firstLine="238"/>
        <w:jc w:val="both"/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</w:pP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IDQ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코리아 </w:t>
      </w:r>
      <w:proofErr w:type="spellStart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하민용</w:t>
      </w:r>
      <w:proofErr w:type="spellEnd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공동 대표는 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이번 협력이 양자 산업 활성화</w:t>
      </w:r>
      <w:r w:rsidR="00DA798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에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큰 도움이</w:t>
      </w:r>
      <w:r w:rsidR="00712C8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DA7988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되는 기폭제가 </w:t>
      </w:r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될 것으로 생각한다</w:t>
      </w:r>
      <w:r w:rsidR="0058091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proofErr w:type="spellStart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며</w:t>
      </w:r>
      <w:proofErr w:type="spellEnd"/>
      <w:r w:rsidR="0058091B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 </w:t>
      </w:r>
      <w:r w:rsidR="0058091B"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“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성공적인 협력이 </w:t>
      </w:r>
      <w:r w:rsidR="00113F45"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 xml:space="preserve">되도록 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노력을 아끼지 않겠다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>”</w:t>
      </w:r>
      <w:r>
        <w:rPr>
          <w:rFonts w:ascii="맑은 고딕" w:eastAsia="맑은 고딕" w:hAnsi="맑은 고딕" w:cs="맑은 고딕" w:hint="eastAsia"/>
          <w:sz w:val="24"/>
          <w:szCs w:val="24"/>
          <w:bdr w:val="none" w:sz="0" w:space="0" w:color="auto"/>
        </w:rPr>
        <w:t>고 말했다.</w:t>
      </w:r>
      <w:r>
        <w:rPr>
          <w:rFonts w:ascii="맑은 고딕" w:eastAsia="맑은 고딕" w:hAnsi="맑은 고딕" w:cs="맑은 고딕"/>
          <w:sz w:val="24"/>
          <w:szCs w:val="24"/>
          <w:bdr w:val="none" w:sz="0" w:space="0" w:color="auto"/>
        </w:rPr>
        <w:t xml:space="preserve"> </w:t>
      </w:r>
    </w:p>
    <w:p w14:paraId="1D9CF4B9" w14:textId="77777777" w:rsidR="001E0187" w:rsidRPr="001E0187" w:rsidRDefault="001E0187" w:rsidP="001E01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right="88"/>
        <w:jc w:val="both"/>
        <w:rPr>
          <w:rFonts w:ascii="맑은 고딕" w:eastAsia="맑은 고딕" w:hAnsi="맑은 고딕" w:cs="굴림"/>
          <w:color w:val="111111"/>
          <w:sz w:val="20"/>
          <w:szCs w:val="20"/>
          <w:bdr w:val="none" w:sz="0" w:space="0" w:color="auto"/>
        </w:rPr>
      </w:pPr>
      <w:r w:rsidRPr="001E0187">
        <w:rPr>
          <w:rFonts w:ascii="Helvetica Neue" w:eastAsia="Helvetica Neue" w:hAnsi="Helvetica Neue" w:cs="Arial"/>
          <w:sz w:val="24"/>
          <w:szCs w:val="24"/>
          <w:bdr w:val="none" w:sz="0" w:space="0" w:color="auto"/>
        </w:rPr>
        <w:t> </w:t>
      </w:r>
    </w:p>
    <w:tbl>
      <w:tblPr>
        <w:tblW w:w="939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0"/>
      </w:tblGrid>
      <w:tr w:rsidR="001E0187" w:rsidRPr="001E0187" w14:paraId="75EA6D1E" w14:textId="77777777" w:rsidTr="001E0187">
        <w:trPr>
          <w:trHeight w:val="755"/>
        </w:trPr>
        <w:tc>
          <w:tcPr>
            <w:tcW w:w="9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168" w:type="dxa"/>
            </w:tcMar>
            <w:hideMark/>
          </w:tcPr>
          <w:p w14:paraId="296518DA" w14:textId="326BAAE6" w:rsidR="001E0187" w:rsidRPr="001E0187" w:rsidRDefault="001E0187" w:rsidP="001E01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88" w:firstLine="240"/>
              <w:jc w:val="both"/>
              <w:rPr>
                <w:rFonts w:ascii="굴림" w:eastAsia="굴림" w:hAnsi="굴림" w:cs="굴림"/>
                <w:color w:val="auto"/>
                <w:sz w:val="24"/>
                <w:szCs w:val="24"/>
                <w:bdr w:val="none" w:sz="0" w:space="0" w:color="auto"/>
              </w:rPr>
            </w:pPr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※ </w:t>
            </w:r>
            <w:proofErr w:type="gram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사진설명</w:t>
            </w:r>
            <w:r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4"/>
                <w:szCs w:val="24"/>
                <w:bdr w:val="none" w:sz="0" w:space="0" w:color="auto"/>
              </w:rPr>
              <w:t>:</w:t>
            </w:r>
            <w:proofErr w:type="gramEnd"/>
            <w:r>
              <w:rPr>
                <w:rFonts w:ascii="맑은 고딕" w:eastAsia="맑은 고딕" w:hAnsi="맑은 고딕" w:cs="맑은 고딕"/>
                <w:sz w:val="24"/>
                <w:szCs w:val="24"/>
                <w:bdr w:val="none" w:sz="0" w:space="0" w:color="auto"/>
              </w:rPr>
              <w:t xml:space="preserve"> </w:t>
            </w:r>
          </w:p>
          <w:p w14:paraId="26772D27" w14:textId="77777777" w:rsidR="001E0187" w:rsidRPr="001E0187" w:rsidRDefault="001E0187" w:rsidP="001E01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91" w:firstLine="238"/>
              <w:jc w:val="both"/>
              <w:rPr>
                <w:rFonts w:ascii="굴림" w:eastAsia="굴림" w:hAnsi="굴림" w:cs="굴림"/>
                <w:color w:val="auto"/>
                <w:sz w:val="24"/>
                <w:szCs w:val="24"/>
                <w:bdr w:val="none" w:sz="0" w:space="0" w:color="auto"/>
              </w:rPr>
            </w:pPr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광주광역시와 SK텔레콤, IDQ코리아는 광주광역시가 추진하는 R&amp;D, </w:t>
            </w:r>
            <w:proofErr w:type="spell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공공∙행정</w:t>
            </w:r>
            <w:proofErr w:type="spellEnd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분야에 양자기술을 공급하고, 양자정보통신 생태계 조성 등에 협력하는 내용의 업무협약(MoU)을 체결했다고 17일 밝혔다. </w:t>
            </w:r>
          </w:p>
          <w:p w14:paraId="450BEF5C" w14:textId="77777777" w:rsidR="001E0187" w:rsidRPr="001E0187" w:rsidRDefault="001E0187" w:rsidP="001E01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right="88" w:firstLine="240"/>
              <w:jc w:val="both"/>
              <w:rPr>
                <w:rFonts w:ascii="굴림" w:eastAsia="굴림" w:hAnsi="굴림" w:cs="굴림"/>
                <w:color w:val="auto"/>
                <w:sz w:val="24"/>
                <w:szCs w:val="24"/>
                <w:bdr w:val="none" w:sz="0" w:space="0" w:color="auto"/>
              </w:rPr>
            </w:pPr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lastRenderedPageBreak/>
              <w:t xml:space="preserve">SKT </w:t>
            </w:r>
            <w:proofErr w:type="spell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조영록</w:t>
            </w:r>
            <w:proofErr w:type="spellEnd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CR성장지원실장(왼쪽), 광주광역시 이용섭 시장(중앙), IDQ코리아 </w:t>
            </w:r>
            <w:proofErr w:type="spellStart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>하민용</w:t>
            </w:r>
            <w:proofErr w:type="spellEnd"/>
            <w:r w:rsidRPr="001E0187">
              <w:rPr>
                <w:rFonts w:ascii="맑은 고딕" w:eastAsia="맑은 고딕" w:hAnsi="맑은 고딕" w:cs="맑은 고딕" w:hint="eastAsia"/>
                <w:sz w:val="24"/>
                <w:szCs w:val="24"/>
                <w:bdr w:val="none" w:sz="0" w:space="0" w:color="auto"/>
              </w:rPr>
              <w:t xml:space="preserve"> 공동 대표(오른쪽)</w:t>
            </w:r>
          </w:p>
        </w:tc>
      </w:tr>
    </w:tbl>
    <w:p w14:paraId="3D6909CA" w14:textId="77777777" w:rsidR="001E0187" w:rsidRPr="001E0187" w:rsidRDefault="001E0187" w:rsidP="001E0187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240" w:lineRule="auto"/>
        <w:ind w:right="88"/>
        <w:jc w:val="both"/>
        <w:rPr>
          <w:rFonts w:ascii="맑은 고딕" w:eastAsia="맑은 고딕" w:hAnsi="맑은 고딕" w:cs="굴림"/>
          <w:color w:val="111111"/>
          <w:sz w:val="20"/>
          <w:szCs w:val="20"/>
          <w:bdr w:val="none" w:sz="0" w:space="0" w:color="auto"/>
        </w:rPr>
      </w:pPr>
      <w:r w:rsidRPr="001E0187">
        <w:rPr>
          <w:rFonts w:ascii="맑은 고딕" w:eastAsia="맑은 고딕" w:hAnsi="맑은 고딕" w:cs="맑은 고딕" w:hint="eastAsia"/>
          <w:b/>
          <w:bCs/>
          <w:sz w:val="24"/>
          <w:szCs w:val="24"/>
          <w:bdr w:val="none" w:sz="0" w:space="0" w:color="auto"/>
        </w:rPr>
        <w:lastRenderedPageBreak/>
        <w:t> </w:t>
      </w:r>
    </w:p>
    <w:p w14:paraId="3AD5E34E" w14:textId="77777777" w:rsidR="00771C73" w:rsidRDefault="00771C73">
      <w:pPr>
        <w:widowControl w:val="0"/>
        <w:spacing w:after="0" w:line="240" w:lineRule="auto"/>
        <w:ind w:right="88"/>
        <w:jc w:val="both"/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</w:pPr>
    </w:p>
    <w:p w14:paraId="3AD5E34F" w14:textId="77777777" w:rsidR="00771C73" w:rsidRDefault="0073449C">
      <w:pPr>
        <w:widowControl w:val="0"/>
        <w:spacing w:after="0" w:line="240" w:lineRule="auto"/>
        <w:ind w:right="88"/>
        <w:jc w:val="right"/>
        <w:rPr>
          <w:rFonts w:eastAsiaTheme="minorEastAsia"/>
        </w:rPr>
      </w:pP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&lt;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  <w:lang w:val="ko-KR"/>
        </w:rPr>
        <w:t>끝</w:t>
      </w:r>
      <w:r>
        <w:rPr>
          <w:rStyle w:val="a6"/>
          <w:rFonts w:ascii="맑은 고딕" w:eastAsia="맑은 고딕" w:hAnsi="맑은 고딕" w:cs="맑은 고딕"/>
          <w:b/>
          <w:bCs/>
          <w:sz w:val="24"/>
          <w:szCs w:val="24"/>
        </w:rPr>
        <w:t>&gt;</w:t>
      </w:r>
    </w:p>
    <w:sectPr w:rsidR="00771C73">
      <w:footerReference w:type="default" r:id="rId8"/>
      <w:pgSz w:w="11900" w:h="16840"/>
      <w:pgMar w:top="1418" w:right="1197" w:bottom="284" w:left="1304" w:header="510" w:footer="4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660E" w14:textId="77777777" w:rsidR="00B54707" w:rsidRDefault="00B54707">
      <w:pPr>
        <w:spacing w:after="0" w:line="240" w:lineRule="auto"/>
      </w:pPr>
      <w:r>
        <w:separator/>
      </w:r>
    </w:p>
  </w:endnote>
  <w:endnote w:type="continuationSeparator" w:id="0">
    <w:p w14:paraId="68628030" w14:textId="77777777" w:rsidR="00B54707" w:rsidRDefault="00B54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oebius">
    <w:altName w:val="Sitka Small"/>
    <w:charset w:val="00"/>
    <w:family w:val="roman"/>
    <w:pitch w:val="variable"/>
    <w:sig w:usb0="8000002F" w:usb1="4000004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  <w:sig w:usb0="7FFFFFFF" w:usb1="7FFFFFFF" w:usb2="0000003F" w:usb3="00000001" w:csb0="603F01FF" w:csb1="7FFFFFFF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E352" w14:textId="77777777" w:rsidR="00771C73" w:rsidRDefault="0073449C">
    <w:pPr>
      <w:tabs>
        <w:tab w:val="left" w:pos="6550"/>
      </w:tabs>
      <w:spacing w:after="0" w:line="240" w:lineRule="auto"/>
    </w:pPr>
    <w:r>
      <w:rPr>
        <w:rFonts w:ascii="맑은 고딕" w:eastAsia="맑은 고딕" w:hAnsi="맑은 고딕" w:cs="맑은 고딕"/>
        <w:sz w:val="16"/>
        <w:szCs w:val="16"/>
      </w:rPr>
      <w:t>PR</w:t>
    </w:r>
    <w:r>
      <w:rPr>
        <w:rFonts w:ascii="맑은 고딕" w:eastAsia="맑은 고딕" w:hAnsi="맑은 고딕" w:cs="맑은 고딕"/>
        <w:sz w:val="16"/>
        <w:szCs w:val="16"/>
        <w:lang w:val="ko-KR"/>
      </w:rPr>
      <w:t>실</w:t>
    </w:r>
    <w:r>
      <w:rPr>
        <w:rFonts w:ascii="맑은 고딕" w:eastAsia="맑은 고딕" w:hAnsi="맑은 고딕" w:cs="맑은 고딕"/>
        <w:sz w:val="16"/>
        <w:szCs w:val="16"/>
      </w:rPr>
      <w:t xml:space="preserve"> Tel. 02-6100-3812~25, 32~</w:t>
    </w:r>
    <w:proofErr w:type="gramStart"/>
    <w:r>
      <w:rPr>
        <w:rFonts w:ascii="맑은 고딕" w:eastAsia="맑은 고딕" w:hAnsi="맑은 고딕" w:cs="맑은 고딕"/>
        <w:sz w:val="16"/>
        <w:szCs w:val="16"/>
      </w:rPr>
      <w:t>39  Fax</w:t>
    </w:r>
    <w:proofErr w:type="gramEnd"/>
    <w:r>
      <w:rPr>
        <w:rFonts w:ascii="맑은 고딕" w:eastAsia="맑은 고딕" w:hAnsi="맑은 고딕" w:cs="맑은 고딕"/>
        <w:sz w:val="16"/>
        <w:szCs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D2ED" w14:textId="77777777" w:rsidR="00B54707" w:rsidRDefault="00B54707">
      <w:pPr>
        <w:spacing w:after="0" w:line="240" w:lineRule="auto"/>
      </w:pPr>
      <w:r>
        <w:separator/>
      </w:r>
    </w:p>
  </w:footnote>
  <w:footnote w:type="continuationSeparator" w:id="0">
    <w:p w14:paraId="63275AEA" w14:textId="77777777" w:rsidR="00B54707" w:rsidRDefault="00B54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73"/>
    <w:rsid w:val="0001469B"/>
    <w:rsid w:val="000458B5"/>
    <w:rsid w:val="000B42E1"/>
    <w:rsid w:val="000F2B11"/>
    <w:rsid w:val="00113F45"/>
    <w:rsid w:val="001B0358"/>
    <w:rsid w:val="001E0187"/>
    <w:rsid w:val="002F2E2A"/>
    <w:rsid w:val="002F49AE"/>
    <w:rsid w:val="00317E45"/>
    <w:rsid w:val="0033653A"/>
    <w:rsid w:val="003406F1"/>
    <w:rsid w:val="003420BB"/>
    <w:rsid w:val="003B3055"/>
    <w:rsid w:val="00402008"/>
    <w:rsid w:val="004A4A11"/>
    <w:rsid w:val="004B35F8"/>
    <w:rsid w:val="004C5B86"/>
    <w:rsid w:val="0052744C"/>
    <w:rsid w:val="00542FE7"/>
    <w:rsid w:val="0057639B"/>
    <w:rsid w:val="0058091B"/>
    <w:rsid w:val="005E017B"/>
    <w:rsid w:val="005F47B7"/>
    <w:rsid w:val="006C20B0"/>
    <w:rsid w:val="006D3BB6"/>
    <w:rsid w:val="006F4309"/>
    <w:rsid w:val="006F4D03"/>
    <w:rsid w:val="00712C88"/>
    <w:rsid w:val="00720AC8"/>
    <w:rsid w:val="00723B4C"/>
    <w:rsid w:val="007274E7"/>
    <w:rsid w:val="0073449C"/>
    <w:rsid w:val="00770E46"/>
    <w:rsid w:val="00771C73"/>
    <w:rsid w:val="00782427"/>
    <w:rsid w:val="007E16BB"/>
    <w:rsid w:val="00801C05"/>
    <w:rsid w:val="00802845"/>
    <w:rsid w:val="008253E7"/>
    <w:rsid w:val="00836DFC"/>
    <w:rsid w:val="008C66D4"/>
    <w:rsid w:val="008F1E87"/>
    <w:rsid w:val="0092399A"/>
    <w:rsid w:val="009D0DA5"/>
    <w:rsid w:val="00A44364"/>
    <w:rsid w:val="00AB1373"/>
    <w:rsid w:val="00B0710D"/>
    <w:rsid w:val="00B369A1"/>
    <w:rsid w:val="00B54707"/>
    <w:rsid w:val="00B82C90"/>
    <w:rsid w:val="00BB40D9"/>
    <w:rsid w:val="00C34067"/>
    <w:rsid w:val="00C61392"/>
    <w:rsid w:val="00C64945"/>
    <w:rsid w:val="00C8313E"/>
    <w:rsid w:val="00C96D90"/>
    <w:rsid w:val="00CB510F"/>
    <w:rsid w:val="00CE6E28"/>
    <w:rsid w:val="00D7022D"/>
    <w:rsid w:val="00D95572"/>
    <w:rsid w:val="00DA7988"/>
    <w:rsid w:val="00DE1D75"/>
    <w:rsid w:val="00E143E6"/>
    <w:rsid w:val="00F340FC"/>
    <w:rsid w:val="00FD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E3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83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2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2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52" w:qFormat="1"/>
    <w:lsdException w:name="Emphasis" w:uiPriority="5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87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99"/>
    <w:lsdException w:name="Medium Shading 2 Accent 1"/>
    <w:lsdException w:name="Medium List 1 Accent 1"/>
    <w:lsdException w:name="Revision" w:semiHidden="1" w:uiPriority="99"/>
    <w:lsdException w:name="List Paragraph" w:uiPriority="82" w:qFormat="1"/>
    <w:lsdException w:name="Quote" w:uiPriority="65" w:qFormat="1"/>
    <w:lsdException w:name="Intense Quote" w:uiPriority="72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B86"/>
    <w:pPr>
      <w:spacing w:after="200" w:line="276" w:lineRule="auto"/>
    </w:pPr>
    <w:rPr>
      <w:rFonts w:ascii="Moebius" w:eastAsia="Moebius" w:hAnsi="Moebius" w:cs="Moebiu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머리말 및 꼬리말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styleId="a5">
    <w:name w:val="Normal (Web)"/>
    <w:pPr>
      <w:spacing w:before="100" w:after="100" w:line="276" w:lineRule="auto"/>
    </w:pPr>
    <w:rPr>
      <w:rFonts w:ascii="굴림" w:eastAsia="굴림" w:hAnsi="굴림" w:cs="굴림"/>
      <w:color w:val="000000"/>
      <w:sz w:val="24"/>
      <w:szCs w:val="24"/>
      <w:u w:color="000000"/>
    </w:rPr>
  </w:style>
  <w:style w:type="character" w:customStyle="1" w:styleId="a6">
    <w:name w:val="없음"/>
  </w:style>
  <w:style w:type="character" w:customStyle="1" w:styleId="Hyperlink0">
    <w:name w:val="Hyperlink.0"/>
    <w:basedOn w:val="a6"/>
    <w:rPr>
      <w:rFonts w:ascii="맑은 고딕" w:eastAsia="맑은 고딕" w:hAnsi="맑은 고딕" w:cs="맑은 고딕"/>
      <w:color w:val="000000"/>
      <w:u w:color="000000"/>
      <w:lang w:val="en-US"/>
    </w:rPr>
  </w:style>
  <w:style w:type="paragraph" w:styleId="a7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8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Pr>
      <w:rFonts w:ascii="Moebius" w:eastAsia="Moebius" w:hAnsi="Moebius" w:cs="Moebius"/>
      <w:color w:val="000000"/>
      <w:sz w:val="22"/>
      <w:szCs w:val="22"/>
      <w:u w:color="000000"/>
    </w:rPr>
  </w:style>
  <w:style w:type="paragraph" w:styleId="a9">
    <w:name w:val="List Paragraph"/>
    <w:basedOn w:val="a"/>
    <w:uiPriority w:val="34"/>
    <w:qFormat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6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39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0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119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82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62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skteleco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 테마">
      <a:dk1>
        <a:sysClr val="windowText" lastClr="000000"/>
      </a:dk1>
      <a:lt1>
        <a:sysClr val="window" lastClr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테마">
      <a:majorFont>
        <a:latin typeface="Helvetica Neue"/>
        <a:ea typeface="돋움"/>
        <a:cs typeface="Helvetica Neue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ajorFont>
      <a:minorFont>
        <a:latin typeface="Helvetica Neue"/>
        <a:ea typeface="바탕"/>
        <a:cs typeface="Helvetica Neue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  <a:font script="Geor" typeface=""/>
        <a:font script="Mymr" typeface=""/>
      </a:minorFont>
    </a:fontScheme>
    <a:fmtScheme name="Office 테마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2021-06-01T08:35:00Z</cp:lastPrinted>
  <dcterms:created xsi:type="dcterms:W3CDTF">2026-01-20T05:51:00Z</dcterms:created>
  <dcterms:modified xsi:type="dcterms:W3CDTF">2026-01-20T05:51:00Z</dcterms:modified>
  <cp:version>1100.0100.01</cp:version>
</cp:coreProperties>
</file>