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0F28" w14:textId="1392ADEF" w:rsidR="000C532C" w:rsidRPr="004B4DFB" w:rsidRDefault="000C532C" w:rsidP="000C532C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 w:rsidRPr="004B4DF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</w:t>
      </w:r>
      <w:r w:rsidRPr="004B4DF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KT</w:t>
      </w:r>
      <w:r w:rsidR="00B157C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, </w:t>
      </w:r>
      <w:r w:rsidRPr="004B4DF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한국경영인증원</w:t>
      </w:r>
      <w:r w:rsidR="00B157C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과</w:t>
      </w:r>
    </w:p>
    <w:p w14:paraId="61F44D54" w14:textId="588B515E" w:rsidR="000C532C" w:rsidRPr="004B4DFB" w:rsidRDefault="00E422A6" w:rsidP="000C532C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중소제조기업</w:t>
      </w:r>
      <w:r w:rsidR="00DD0121" w:rsidRPr="004B4DF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0C532C" w:rsidRPr="004B4DF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스마트팩토리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도입 지원 맞손</w:t>
      </w:r>
    </w:p>
    <w:p w14:paraId="26360CB4" w14:textId="6A9546C9" w:rsidR="003446CD" w:rsidRDefault="003446CD" w:rsidP="003446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B694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그랜드뷰 솔루션 무상 제공 및 데이터 활용 교육</w:t>
      </w:r>
      <w:r w:rsidR="00D458B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통해 설비 예지정비 </w:t>
      </w:r>
      <w:r w:rsidR="00C2124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지원</w:t>
      </w:r>
    </w:p>
    <w:p w14:paraId="5A082E2B" w14:textId="77777777" w:rsidR="004B4DFB" w:rsidRDefault="004B4DFB" w:rsidP="004B4DF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중소 제조기업에 스마트팩토리 구현을 위한 맞춤형 교육훈련 단계적 지원</w:t>
      </w:r>
    </w:p>
    <w:p w14:paraId="4284DC1E" w14:textId="6358C9B2" w:rsidR="00F021C3" w:rsidRDefault="00F021C3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C0EC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제조 </w:t>
      </w:r>
      <w:r w:rsidR="00B157CB" w:rsidRPr="00B157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기업</w:t>
      </w:r>
      <w:r w:rsidR="00B157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의</w:t>
      </w:r>
      <w:r w:rsidR="00B157CB" w:rsidRPr="00B157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데이터 활용역량 함양과 생산효율성 제고 및 원가절감 </w:t>
      </w:r>
      <w:r w:rsidR="00B157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6E8225BE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07D83F13" w:rsidR="00A86698" w:rsidRPr="00C43443" w:rsidRDefault="00A8669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※ </w:t>
            </w:r>
            <w:r w:rsidR="004B4DFB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한국경영인증원</w:t>
            </w:r>
            <w:r w:rsidR="000020FD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에서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도 관련 보도자료를 배포하오니 참고 부탁드립니다.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8193AE6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43E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C532C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57DFAE92" w:rsidR="00A9787A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A659584" w14:textId="714144B1" w:rsidR="006715A3" w:rsidRDefault="000C532C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텔레콤(대표이사 박정호,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hyperlink r:id="rId9" w:tgtFrame="_blank" w:history="1">
        <w:r w:rsidRPr="00DD0121">
          <w:rPr>
            <w:rFonts w:ascii="맑은 고딕" w:hAnsi="맑은 고딕" w:hint="eastAsia"/>
            <w:color w:val="000000" w:themeColor="text1"/>
            <w:sz w:val="24"/>
            <w:lang w:eastAsia="ko-KR"/>
          </w:rPr>
          <w:t>www.sktelecom.com</w:t>
        </w:r>
      </w:hyperlink>
      <w:r w:rsidRPr="000C532C">
        <w:rPr>
          <w:rFonts w:ascii="맑은 고딕" w:hAnsi="맑은 고딕"/>
          <w:color w:val="000000" w:themeColor="text1"/>
          <w:sz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한국경영인증원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원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장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황은주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AE43E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DD0121">
        <w:rPr>
          <w:rFonts w:ascii="맑은 고딕" w:hAnsi="맑은 고딕"/>
          <w:color w:val="000000" w:themeColor="text1"/>
          <w:sz w:val="24"/>
          <w:lang w:eastAsia="ko-KR"/>
        </w:rPr>
        <w:t>www.ikmr.co.kr</w:t>
      </w:r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)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 제조기업의 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스마트팩토리 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도입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을 위한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데이터 수집 및 활용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에 관련한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교육훈련사업(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K-Digital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훈련)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을 공동 수행하는 업무협약</w:t>
      </w:r>
      <w:r w:rsidR="00121528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121528">
        <w:rPr>
          <w:rFonts w:ascii="맑은 고딕" w:hAnsi="맑은 고딕"/>
          <w:color w:val="000000" w:themeColor="text1"/>
          <w:sz w:val="24"/>
          <w:lang w:eastAsia="ko-KR"/>
        </w:rPr>
        <w:t>MOU)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체결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했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다고 </w:t>
      </w:r>
      <w:r>
        <w:rPr>
          <w:rFonts w:ascii="맑은 고딕" w:hAnsi="맑은 고딕"/>
          <w:color w:val="000000" w:themeColor="text1"/>
          <w:sz w:val="24"/>
          <w:lang w:eastAsia="ko-KR"/>
        </w:rPr>
        <w:t>13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  <w:r w:rsidR="006715A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59DFA88F" w14:textId="745251F5" w:rsidR="000C532C" w:rsidRDefault="000C532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0FEBBA7" w14:textId="3828E9B2" w:rsidR="00DD0121" w:rsidRDefault="000C532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한국경영인증원은 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향후 </w:t>
      </w:r>
      <w:r w:rsidR="003B6BE9">
        <w:rPr>
          <w:rFonts w:ascii="맑은 고딕" w:hAnsi="맑은 고딕"/>
          <w:color w:val="000000" w:themeColor="text1"/>
          <w:sz w:val="24"/>
          <w:lang w:eastAsia="ko-KR"/>
        </w:rPr>
        <w:t>300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>인 이하 중소 제조기업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중 선정된 기업을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대상으로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스마트팩토리 도입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>을 위한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>데이터 활용 기반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>의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훈련교육모델을 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함께 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>기획</w:t>
      </w:r>
      <w:r w:rsidR="00DD0121">
        <w:rPr>
          <w:rFonts w:eastAsiaTheme="minorHAnsi"/>
          <w:lang w:eastAsia="ko-KR"/>
        </w:rPr>
        <w:t>ㆍ</w:t>
      </w:r>
      <w:r w:rsidR="00DD0121">
        <w:rPr>
          <w:rFonts w:ascii="맑은 고딕" w:hAnsi="맑은 고딕" w:hint="eastAsia"/>
          <w:color w:val="000000" w:themeColor="text1"/>
          <w:sz w:val="24"/>
          <w:lang w:eastAsia="ko-KR"/>
        </w:rPr>
        <w:t>개발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할 예정이</w:t>
      </w:r>
      <w:r w:rsidR="00722352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4A67CBF4" w14:textId="0B081999" w:rsidR="00722352" w:rsidRPr="00121528" w:rsidRDefault="00722352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D523CA2" w14:textId="4F881806" w:rsidR="00722352" w:rsidRDefault="00722352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한국경영인증원은 </w:t>
      </w:r>
      <w:r>
        <w:rPr>
          <w:rFonts w:ascii="맑은 고딕" w:hAnsi="맑은 고딕"/>
          <w:color w:val="000000" w:themeColor="text1"/>
          <w:sz w:val="24"/>
          <w:lang w:eastAsia="ko-KR"/>
        </w:rPr>
        <w:t>ISO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인증 및 경영평가 등 지식서비스를 제공하는 인증기관이자 정부에서 인정받은 </w:t>
      </w:r>
      <w:r>
        <w:rPr>
          <w:rFonts w:ascii="맑은 고딕" w:hAnsi="맑은 고딕"/>
          <w:color w:val="000000" w:themeColor="text1"/>
          <w:sz w:val="24"/>
          <w:lang w:eastAsia="ko-KR"/>
        </w:rPr>
        <w:t>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스마트공장 수준확인제도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” 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확인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기관으로,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지난 해 </w:t>
      </w:r>
      <w:r>
        <w:rPr>
          <w:rFonts w:ascii="맑은 고딕" w:hAnsi="맑은 고딕"/>
          <w:color w:val="000000" w:themeColor="text1"/>
          <w:sz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 고용노동부 산하 산업인력공단으로부터 </w:t>
      </w:r>
      <w:r>
        <w:rPr>
          <w:rFonts w:ascii="맑은 고딕" w:hAnsi="맑은 고딕"/>
          <w:color w:val="000000" w:themeColor="text1"/>
          <w:sz w:val="24"/>
          <w:lang w:eastAsia="ko-KR"/>
        </w:rPr>
        <w:t>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스마트팩토리 특화 중소기업 훈련지원센터</w:t>
      </w:r>
      <w:r>
        <w:rPr>
          <w:rFonts w:ascii="맑은 고딕" w:hAnsi="맑은 고딕"/>
          <w:color w:val="000000" w:themeColor="text1"/>
          <w:sz w:val="24"/>
          <w:lang w:eastAsia="ko-KR"/>
        </w:rPr>
        <w:t>”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로 지정받아 스마트공장 지원사업을 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진행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하고 있다.</w:t>
      </w:r>
    </w:p>
    <w:p w14:paraId="425B151C" w14:textId="3A97EE42" w:rsidR="00DD0121" w:rsidRPr="00596AF7" w:rsidRDefault="00DD012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19C2A72" w14:textId="00E9E9B8" w:rsidR="00722352" w:rsidRDefault="00722352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이번 지원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사업에서 </w:t>
      </w:r>
      <w:r w:rsidRPr="00722352">
        <w:rPr>
          <w:rFonts w:ascii="맑은 고딕" w:hAnsi="맑은 고딕" w:hint="eastAsia"/>
          <w:color w:val="000000" w:themeColor="text1"/>
          <w:sz w:val="24"/>
          <w:lang w:eastAsia="ko-KR"/>
        </w:rPr>
        <w:t>중소형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 xml:space="preserve"> 공장에 그랜드뷰 솔루션을 체험용으로 </w:t>
      </w:r>
      <w:r w:rsidR="005B694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무상 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>제공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하고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스마트팩토리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 xml:space="preserve"> 데이터 활용 교육을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수행한다.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이를 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 xml:space="preserve">통해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중소 제조기업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>실제 현장</w:t>
      </w:r>
      <w:r w:rsidRPr="0072235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주요 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>설비에서 발생하는</w:t>
      </w:r>
      <w:r w:rsidRPr="0072235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 xml:space="preserve">데이터를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기반으로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 xml:space="preserve"> 생산</w:t>
      </w:r>
      <w:r>
        <w:rPr>
          <w:rFonts w:eastAsiaTheme="minorHAnsi"/>
          <w:lang w:eastAsia="ko-KR"/>
        </w:rPr>
        <w:t>ㆍ</w:t>
      </w:r>
      <w:r w:rsidRPr="00722352">
        <w:rPr>
          <w:rFonts w:ascii="맑은 고딕" w:hAnsi="맑은 고딕" w:hint="eastAsia"/>
          <w:color w:val="000000" w:themeColor="text1"/>
          <w:sz w:val="24"/>
          <w:lang w:eastAsia="ko-KR"/>
        </w:rPr>
        <w:t>품질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>에 영향을 미칠 수 있는 주요 설비를 예지</w:t>
      </w:r>
      <w:r w:rsidRPr="00722352">
        <w:rPr>
          <w:rFonts w:ascii="맑은 고딕" w:hAnsi="맑은 고딕" w:hint="eastAsia"/>
          <w:color w:val="000000" w:themeColor="text1"/>
          <w:sz w:val="24"/>
          <w:lang w:eastAsia="ko-KR"/>
        </w:rPr>
        <w:t>정비</w:t>
      </w:r>
      <w:r w:rsidR="00D458B9">
        <w:rPr>
          <w:rFonts w:ascii="맑은 고딕" w:hAnsi="맑은 고딕" w:hint="eastAsia"/>
          <w:color w:val="000000" w:themeColor="text1"/>
          <w:sz w:val="24"/>
          <w:lang w:eastAsia="ko-KR"/>
        </w:rPr>
        <w:t>*</w:t>
      </w:r>
      <w:r w:rsidRPr="00722352">
        <w:rPr>
          <w:rFonts w:ascii="맑은 고딕" w:hAnsi="맑은 고딕"/>
          <w:color w:val="000000" w:themeColor="text1"/>
          <w:sz w:val="24"/>
          <w:lang w:eastAsia="ko-KR"/>
        </w:rPr>
        <w:t>할 수 있</w:t>
      </w:r>
      <w:r w:rsidR="0014553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능력을 </w:t>
      </w:r>
      <w:r w:rsidR="00B219ED">
        <w:rPr>
          <w:rFonts w:ascii="맑은 고딕" w:hAnsi="맑은 고딕" w:hint="eastAsia"/>
          <w:color w:val="000000" w:themeColor="text1"/>
          <w:sz w:val="24"/>
          <w:lang w:eastAsia="ko-KR"/>
        </w:rPr>
        <w:t>갖출 수 있게</w:t>
      </w:r>
      <w:r w:rsidR="0074228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219ED">
        <w:rPr>
          <w:rFonts w:ascii="맑은 고딕" w:hAnsi="맑은 고딕" w:hint="eastAsia"/>
          <w:color w:val="000000" w:themeColor="text1"/>
          <w:sz w:val="24"/>
          <w:lang w:eastAsia="ko-KR"/>
        </w:rPr>
        <w:t>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24BBEF66" w14:textId="7DD14CBF" w:rsidR="00D458B9" w:rsidRDefault="00D458B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i/>
          <w:iCs/>
          <w:color w:val="666666"/>
          <w:sz w:val="20"/>
          <w:szCs w:val="20"/>
          <w:shd w:val="clear" w:color="auto" w:fill="FFFFFF"/>
          <w:vertAlign w:val="superscript"/>
          <w:lang w:eastAsia="ko-KR"/>
        </w:rPr>
        <w:t>* </w:t>
      </w:r>
      <w:r>
        <w:rPr>
          <w:rFonts w:ascii="맑은 고딕" w:hAnsi="맑은 고딕" w:hint="eastAsia"/>
          <w:i/>
          <w:iCs/>
          <w:color w:val="666666"/>
          <w:sz w:val="20"/>
          <w:szCs w:val="20"/>
          <w:shd w:val="clear" w:color="auto" w:fill="FFFFFF"/>
          <w:lang w:eastAsia="ko-KR"/>
        </w:rPr>
        <w:t>예지정비 : 설비 상태의 이상 유무나 추후 상태를 미리 예상하고 적절하게 유지하고 보수하는 일</w:t>
      </w:r>
    </w:p>
    <w:p w14:paraId="4FA7E5B5" w14:textId="77243395" w:rsidR="00722352" w:rsidRDefault="00722352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2DBCB5F" w14:textId="0167C719" w:rsidR="00722352" w:rsidRPr="00596AF7" w:rsidRDefault="00722352" w:rsidP="00596A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한국경영인증원은 </w:t>
      </w:r>
      <w:r w:rsidR="00B219ED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현장에 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스마트팩토리 컨설턴트를 투입해 </w:t>
      </w:r>
      <w:r w:rsidR="007970EB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공장의 주요 공정별 데이터 수집/전처리/분석/활용</w:t>
      </w:r>
      <w:r w:rsidR="00B219ED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의</w:t>
      </w:r>
      <w:r w:rsidR="007970EB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219ED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전</w:t>
      </w:r>
      <w:r w:rsidR="007970EB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과정을 맞춤 훈련으로</w:t>
      </w:r>
      <w:r w:rsidR="005F086E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970EB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설계하는 역할을 맡았다.</w:t>
      </w:r>
    </w:p>
    <w:p w14:paraId="05D7E42A" w14:textId="77777777" w:rsidR="003B6BE9" w:rsidRPr="005F086E" w:rsidRDefault="003B6BE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7006AD7" w14:textId="4238200F" w:rsidR="000C532C" w:rsidRDefault="00B219ED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 </w:t>
      </w:r>
      <w:r w:rsidR="007970EB">
        <w:rPr>
          <w:rFonts w:ascii="맑은 고딕" w:hAnsi="맑은 고딕" w:hint="eastAsia"/>
          <w:color w:val="000000" w:themeColor="text1"/>
          <w:sz w:val="24"/>
          <w:lang w:eastAsia="ko-KR"/>
        </w:rPr>
        <w:t>훈련 사업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최대 </w:t>
      </w:r>
      <w:r w:rsidR="003B6BE9">
        <w:rPr>
          <w:rFonts w:ascii="맑은 고딕" w:hAnsi="맑은 고딕"/>
          <w:color w:val="000000" w:themeColor="text1"/>
          <w:sz w:val="24"/>
          <w:lang w:eastAsia="ko-KR"/>
        </w:rPr>
        <w:t>8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>일의 훈련 프로세스를 통해 진행된다.</w:t>
      </w:r>
      <w:r w:rsidR="003B6BE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>세부 과정은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▲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 xml:space="preserve">SKT </w:t>
      </w:r>
      <w:r w:rsidR="007970EB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프로그램 설치 및 한국경영인증원 훈련 프로그램 개발(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일)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▲공정 데이터 수집 및 </w:t>
      </w:r>
      <w:r w:rsidR="007970EB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활용 설비예지보전 훈련(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일~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>4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일)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▲현장 디지털화를 위한 컨설팅(</w:t>
      </w:r>
      <w:r w:rsidR="000C532C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>일)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>으로</w:t>
      </w:r>
      <w:r w:rsidR="003B6BE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B6BE9">
        <w:rPr>
          <w:rFonts w:ascii="맑은 고딕" w:hAnsi="맑은 고딕" w:hint="eastAsia"/>
          <w:color w:val="000000" w:themeColor="text1"/>
          <w:sz w:val="24"/>
          <w:lang w:eastAsia="ko-KR"/>
        </w:rPr>
        <w:t>진행된다.</w:t>
      </w:r>
    </w:p>
    <w:p w14:paraId="5076376F" w14:textId="62398E3D" w:rsidR="000C532C" w:rsidRPr="003B6BE9" w:rsidRDefault="000C532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512B019" w14:textId="3F0C3088" w:rsidR="000C532C" w:rsidRDefault="007970EB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스마트팩토리를 구현할 때 가장 중요한 것은 운영인력이 직접 데이터 활용 역량을 습득해 생산효율성과 원가절감에 기여하는 것</w:t>
      </w:r>
      <w:r w:rsidR="0013766A">
        <w:rPr>
          <w:rFonts w:ascii="맑은 고딕" w:hAnsi="맑은 고딕" w:hint="eastAsia"/>
          <w:color w:val="000000" w:themeColor="text1"/>
          <w:sz w:val="24"/>
          <w:lang w:eastAsia="ko-KR"/>
        </w:rPr>
        <w:t>으로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양사는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이번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훈련이 기업 내부 근로자에 대한 데이터 활용역량 함양</w:t>
      </w:r>
      <w:r w:rsidR="00B219ED">
        <w:rPr>
          <w:rFonts w:ascii="맑은 고딕" w:hAnsi="맑은 고딕" w:hint="eastAsia"/>
          <w:color w:val="000000" w:themeColor="text1"/>
          <w:sz w:val="24"/>
          <w:lang w:eastAsia="ko-KR"/>
        </w:rPr>
        <w:t>과 함께</w:t>
      </w:r>
      <w:r w:rsidR="000C532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생산효율성 제고 및 원가절감을 실현할 수 있는 기회가 될 것으로 기대하고 있다.</w:t>
      </w:r>
    </w:p>
    <w:p w14:paraId="5CD04024" w14:textId="3B7A4AB7" w:rsidR="000C532C" w:rsidRPr="007970EB" w:rsidRDefault="000C532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D9124A6" w14:textId="5ED5481B" w:rsidR="007970EB" w:rsidRPr="00596AF7" w:rsidRDefault="007970EB" w:rsidP="00596A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또한</w:t>
      </w:r>
      <w:r w:rsidRPr="00596AF7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각 설비의 운전데이터를 수집하고 분석해 데이터 기반의 공정활동이 가능해지는 것</w:t>
      </w:r>
      <w:r w:rsidR="00B219ED"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도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큰 장점이다.</w:t>
      </w:r>
      <w:r w:rsidRPr="00596AF7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이를테면 설비 부속품의 이상 유무를 미리 정비할 수 있어 설비 노후화 및 열화에 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따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른 수리비용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생산차질에 </w:t>
      </w:r>
      <w:r w:rsidRPr="00596AF7">
        <w:rPr>
          <w:rFonts w:ascii="맑은 고딕" w:hAnsi="맑은 고딕" w:hint="eastAsia"/>
          <w:color w:val="000000" w:themeColor="text1"/>
          <w:sz w:val="24"/>
          <w:lang w:eastAsia="ko-KR"/>
        </w:rPr>
        <w:t>따른 손실을 최소화할 수 있고 원격 관제를 통한 설비 운영 편의성이 높아져 설비 관리업무의 자동화가 가능해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진다.</w:t>
      </w:r>
      <w:r w:rsidR="00596AF7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06D4D761" w14:textId="77777777" w:rsidR="000C532C" w:rsidRDefault="000C532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498678F" w14:textId="1ABD7212" w:rsidR="007970EB" w:rsidRDefault="007970EB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한편,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양사는 </w:t>
      </w: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메타트론 그랜드뷰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을 기반으로 다양한 스마트팩토리 솔루션 교육사업 및 현장 사업화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에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적극 협력할 예정이다.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363E7CA9" w14:textId="77777777" w:rsidR="007970EB" w:rsidRPr="00596AF7" w:rsidRDefault="007970EB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D1E5CC1" w14:textId="5BBE5CBC" w:rsidR="00722352" w:rsidRDefault="007970EB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스마트팩토리에서 수집한 데이터를 클라우드 기반으로 분석해 설비 기반의 </w:t>
      </w:r>
      <w:r>
        <w:rPr>
          <w:rFonts w:ascii="맑은 고딕" w:hAnsi="맑은 고딕"/>
          <w:color w:val="000000" w:themeColor="text1"/>
          <w:sz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모델을 고도화해 중소 제조기업의 설비에 사전 탑재하는 방식의 사업화를 추진할 계획이다.</w:t>
      </w:r>
    </w:p>
    <w:p w14:paraId="30F88BFD" w14:textId="4A1F2DC5" w:rsidR="00BF4E87" w:rsidRDefault="00BF4E87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7BFBC8" w14:textId="526B0D48" w:rsidR="004C367B" w:rsidRPr="005C4AF3" w:rsidRDefault="00BA387E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BF4E87" w:rsidRP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최낙훈 </w:t>
      </w:r>
      <w:r w:rsidR="00BF4E87" w:rsidRPr="00BF4E87">
        <w:rPr>
          <w:rFonts w:ascii="맑은 고딕" w:hAnsi="맑은 고딕"/>
          <w:color w:val="000000" w:themeColor="text1"/>
          <w:sz w:val="24"/>
          <w:lang w:eastAsia="ko-KR"/>
        </w:rPr>
        <w:t>Smart Factory CO</w:t>
      </w:r>
      <w:r w:rsidR="00BF4E87" w:rsidRPr="00BF4E87">
        <w:rPr>
          <w:rFonts w:ascii="맑은 고딕" w:hAnsi="맑은 고딕" w:hint="eastAsia"/>
          <w:color w:val="000000" w:themeColor="text1"/>
          <w:sz w:val="24"/>
          <w:lang w:eastAsia="ko-KR"/>
        </w:rPr>
        <w:t>장은</w:t>
      </w:r>
      <w:r w:rsidR="00BF4E8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이번 사업을 통해 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>급격한 변화를 겪고 있는 제조 현장에서 중소형 공장이 자생적으로 데이터를 활용한 업무역량을 키울 수 있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을 것으로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96AF7">
        <w:rPr>
          <w:rFonts w:ascii="맑은 고딕" w:hAnsi="맑은 고딕" w:hint="eastAsia"/>
          <w:color w:val="000000" w:themeColor="text1"/>
          <w:sz w:val="24"/>
          <w:lang w:eastAsia="ko-KR"/>
        </w:rPr>
        <w:t>기대한다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며,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67117E">
        <w:rPr>
          <w:rFonts w:ascii="맑은 고딕" w:hAnsi="맑은 고딕"/>
          <w:color w:val="000000" w:themeColor="text1"/>
          <w:sz w:val="24"/>
          <w:lang w:eastAsia="ko-KR"/>
        </w:rPr>
        <w:t>SKT</w:t>
      </w:r>
      <w:r w:rsidR="00D1570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>A</w:t>
      </w:r>
      <w:r w:rsidR="00BF4E87">
        <w:rPr>
          <w:rFonts w:ascii="맑은 고딕" w:hAnsi="맑은 고딕"/>
          <w:color w:val="000000" w:themeColor="text1"/>
          <w:sz w:val="24"/>
          <w:lang w:eastAsia="ko-KR"/>
        </w:rPr>
        <w:t xml:space="preserve">I, 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>클라우드,</w:t>
      </w:r>
      <w:r w:rsidR="00BF4E87">
        <w:rPr>
          <w:rFonts w:ascii="맑은 고딕" w:hAnsi="맑은 고딕"/>
          <w:color w:val="000000" w:themeColor="text1"/>
          <w:sz w:val="24"/>
          <w:lang w:eastAsia="ko-KR"/>
        </w:rPr>
        <w:t xml:space="preserve"> 5G 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등의 첨단 </w:t>
      </w:r>
      <w:r w:rsidR="00BF4E87">
        <w:rPr>
          <w:rFonts w:ascii="맑은 고딕" w:hAnsi="맑은 고딕"/>
          <w:color w:val="000000" w:themeColor="text1"/>
          <w:sz w:val="24"/>
          <w:lang w:eastAsia="ko-KR"/>
        </w:rPr>
        <w:t>ICT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기술을 통해 스마트팩토리에 접목 가능한 기술을 실험하고 공정에 적용해 </w:t>
      </w:r>
      <w:r w:rsidR="00A90E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 제조기업과 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동반성장할 수 있도록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지속 노력하겠다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7432F332" w14:textId="77777777" w:rsidR="006C4B10" w:rsidRPr="00F1695F" w:rsidRDefault="006C4B10" w:rsidP="00A462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:rsidRPr="0012152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D8F0AF6" w14:textId="77777777" w:rsidR="00B2224B" w:rsidRDefault="00324F26" w:rsidP="00F1708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 w:rsidR="00BF4E8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한국경영인증원</w:t>
            </w:r>
            <w:r w:rsidR="00CB342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</w:t>
            </w:r>
            <w:r w:rsidR="00BF4E8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스마트팩토리 데이터 교육 훈련 사업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위한 </w:t>
            </w:r>
            <w:r w:rsidR="00F1695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</w:t>
            </w:r>
            <w:r w:rsidR="00BF4E87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12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="0012152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체결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했다</w:t>
            </w:r>
            <w:r w:rsidR="00BF4E8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고 </w:t>
            </w:r>
            <w:r w:rsidR="00BF4E87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13</w:t>
            </w:r>
            <w:r w:rsidR="00BF4E8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B2224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25030270" w14:textId="6B1C5487" w:rsidR="006C4B10" w:rsidRPr="00F17084" w:rsidRDefault="00B2224B" w:rsidP="00F1708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0D7B8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 </w:t>
            </w:r>
            <w:r w:rsidR="000D7B8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0D7B8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좌)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최낙훈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SKT Smart Factory CO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장,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D7B8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0D7B8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우)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한국경영인증원</w:t>
            </w:r>
            <w:r w:rsidRPr="005C4AF3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황은주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원</w:t>
            </w:r>
            <w:r w:rsidR="000D7B8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장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526458C" w14:textId="40ED19F5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C5A2" w14:textId="77777777" w:rsidR="00382E99" w:rsidRDefault="00382E99" w:rsidP="00786E14">
      <w:r>
        <w:separator/>
      </w:r>
    </w:p>
  </w:endnote>
  <w:endnote w:type="continuationSeparator" w:id="0">
    <w:p w14:paraId="753FB04B" w14:textId="77777777" w:rsidR="00382E99" w:rsidRDefault="00382E9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FBD" w14:textId="67B8514A" w:rsidR="007970EB" w:rsidRPr="00463381" w:rsidRDefault="007970E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7970EB" w:rsidRPr="004261C5" w:rsidRDefault="007970E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8817" w14:textId="77777777" w:rsidR="00382E99" w:rsidRDefault="00382E99" w:rsidP="00786E14">
      <w:r>
        <w:separator/>
      </w:r>
    </w:p>
  </w:footnote>
  <w:footnote w:type="continuationSeparator" w:id="0">
    <w:p w14:paraId="5F11348F" w14:textId="77777777" w:rsidR="00382E99" w:rsidRDefault="00382E9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7970EB" w:rsidRPr="00985BE9" w:rsidRDefault="007970E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1323136">
    <w:abstractNumId w:val="0"/>
  </w:num>
  <w:num w:numId="2" w16cid:durableId="1706440062">
    <w:abstractNumId w:val="14"/>
  </w:num>
  <w:num w:numId="3" w16cid:durableId="935794142">
    <w:abstractNumId w:val="8"/>
  </w:num>
  <w:num w:numId="4" w16cid:durableId="426117893">
    <w:abstractNumId w:val="19"/>
  </w:num>
  <w:num w:numId="5" w16cid:durableId="883441218">
    <w:abstractNumId w:val="15"/>
  </w:num>
  <w:num w:numId="6" w16cid:durableId="524756164">
    <w:abstractNumId w:val="21"/>
  </w:num>
  <w:num w:numId="7" w16cid:durableId="1696804388">
    <w:abstractNumId w:val="27"/>
  </w:num>
  <w:num w:numId="8" w16cid:durableId="487474875">
    <w:abstractNumId w:val="30"/>
  </w:num>
  <w:num w:numId="9" w16cid:durableId="1003163295">
    <w:abstractNumId w:val="16"/>
  </w:num>
  <w:num w:numId="10" w16cid:durableId="600331753">
    <w:abstractNumId w:val="26"/>
  </w:num>
  <w:num w:numId="11" w16cid:durableId="1309094041">
    <w:abstractNumId w:val="25"/>
  </w:num>
  <w:num w:numId="12" w16cid:durableId="1041125017">
    <w:abstractNumId w:val="4"/>
  </w:num>
  <w:num w:numId="13" w16cid:durableId="798112038">
    <w:abstractNumId w:val="11"/>
  </w:num>
  <w:num w:numId="14" w16cid:durableId="1095056916">
    <w:abstractNumId w:val="22"/>
  </w:num>
  <w:num w:numId="15" w16cid:durableId="396782575">
    <w:abstractNumId w:val="23"/>
  </w:num>
  <w:num w:numId="16" w16cid:durableId="1536574010">
    <w:abstractNumId w:val="5"/>
  </w:num>
  <w:num w:numId="17" w16cid:durableId="755977960">
    <w:abstractNumId w:val="10"/>
  </w:num>
  <w:num w:numId="18" w16cid:durableId="906037847">
    <w:abstractNumId w:val="1"/>
  </w:num>
  <w:num w:numId="19" w16cid:durableId="852761923">
    <w:abstractNumId w:val="9"/>
  </w:num>
  <w:num w:numId="20" w16cid:durableId="1201896898">
    <w:abstractNumId w:val="28"/>
  </w:num>
  <w:num w:numId="21" w16cid:durableId="919943170">
    <w:abstractNumId w:val="12"/>
  </w:num>
  <w:num w:numId="22" w16cid:durableId="20207628">
    <w:abstractNumId w:val="7"/>
  </w:num>
  <w:num w:numId="23" w16cid:durableId="754132938">
    <w:abstractNumId w:val="29"/>
  </w:num>
  <w:num w:numId="24" w16cid:durableId="2080590481">
    <w:abstractNumId w:val="24"/>
  </w:num>
  <w:num w:numId="25" w16cid:durableId="1942839862">
    <w:abstractNumId w:val="3"/>
  </w:num>
  <w:num w:numId="26" w16cid:durableId="129519520">
    <w:abstractNumId w:val="20"/>
  </w:num>
  <w:num w:numId="27" w16cid:durableId="14695915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6587905">
    <w:abstractNumId w:val="13"/>
  </w:num>
  <w:num w:numId="29" w16cid:durableId="236475055">
    <w:abstractNumId w:val="17"/>
  </w:num>
  <w:num w:numId="30" w16cid:durableId="598022859">
    <w:abstractNumId w:val="2"/>
  </w:num>
  <w:num w:numId="31" w16cid:durableId="66736720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0FD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29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F0E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32C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B8B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1528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66A"/>
    <w:rsid w:val="0014037B"/>
    <w:rsid w:val="00140C93"/>
    <w:rsid w:val="00141660"/>
    <w:rsid w:val="0014223A"/>
    <w:rsid w:val="00142CF9"/>
    <w:rsid w:val="0014335C"/>
    <w:rsid w:val="0014345F"/>
    <w:rsid w:val="00144795"/>
    <w:rsid w:val="0014483A"/>
    <w:rsid w:val="00144E25"/>
    <w:rsid w:val="001452B3"/>
    <w:rsid w:val="00145465"/>
    <w:rsid w:val="00145533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373D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6F4A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114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FD1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20F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4F26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6CD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E99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A41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5A55"/>
    <w:rsid w:val="003B611D"/>
    <w:rsid w:val="003B64E2"/>
    <w:rsid w:val="003B6723"/>
    <w:rsid w:val="003B67B5"/>
    <w:rsid w:val="003B6BE9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5F6D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FD5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F53"/>
    <w:rsid w:val="004005EB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96A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DFB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3488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4D0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24C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B57"/>
    <w:rsid w:val="00595D83"/>
    <w:rsid w:val="00596AF7"/>
    <w:rsid w:val="0059754B"/>
    <w:rsid w:val="00597D07"/>
    <w:rsid w:val="00597D48"/>
    <w:rsid w:val="00597E01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694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086E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30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707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17E"/>
    <w:rsid w:val="006715A3"/>
    <w:rsid w:val="0067162C"/>
    <w:rsid w:val="00671A7C"/>
    <w:rsid w:val="00671DBC"/>
    <w:rsid w:val="00671DFD"/>
    <w:rsid w:val="00673419"/>
    <w:rsid w:val="00674513"/>
    <w:rsid w:val="006749BC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6473"/>
    <w:rsid w:val="006B6B62"/>
    <w:rsid w:val="006B7DE8"/>
    <w:rsid w:val="006C0EC0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DA1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5B55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352"/>
    <w:rsid w:val="0072347C"/>
    <w:rsid w:val="0072518D"/>
    <w:rsid w:val="007256F4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28D"/>
    <w:rsid w:val="007426DB"/>
    <w:rsid w:val="00743061"/>
    <w:rsid w:val="007435F7"/>
    <w:rsid w:val="00743A84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0EB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0BF2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44FD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4C7"/>
    <w:rsid w:val="008E77E2"/>
    <w:rsid w:val="008F05E1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5CA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F8C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96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E3"/>
    <w:rsid w:val="00997B48"/>
    <w:rsid w:val="00997E03"/>
    <w:rsid w:val="00997F89"/>
    <w:rsid w:val="009A0160"/>
    <w:rsid w:val="009A0BA8"/>
    <w:rsid w:val="009A19EA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38EC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4D4"/>
    <w:rsid w:val="00A46A57"/>
    <w:rsid w:val="00A4745D"/>
    <w:rsid w:val="00A474A7"/>
    <w:rsid w:val="00A47C96"/>
    <w:rsid w:val="00A47DA6"/>
    <w:rsid w:val="00A50343"/>
    <w:rsid w:val="00A50E77"/>
    <w:rsid w:val="00A51112"/>
    <w:rsid w:val="00A518F8"/>
    <w:rsid w:val="00A5223E"/>
    <w:rsid w:val="00A52873"/>
    <w:rsid w:val="00A5313F"/>
    <w:rsid w:val="00A53535"/>
    <w:rsid w:val="00A53CDE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FC4"/>
    <w:rsid w:val="00A71B69"/>
    <w:rsid w:val="00A71ECC"/>
    <w:rsid w:val="00A746BB"/>
    <w:rsid w:val="00A75183"/>
    <w:rsid w:val="00A7586D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C12"/>
    <w:rsid w:val="00A901A6"/>
    <w:rsid w:val="00A905B6"/>
    <w:rsid w:val="00A90EE8"/>
    <w:rsid w:val="00A91175"/>
    <w:rsid w:val="00A92560"/>
    <w:rsid w:val="00A92AF2"/>
    <w:rsid w:val="00A935A5"/>
    <w:rsid w:val="00A93B77"/>
    <w:rsid w:val="00A93FA0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3EC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AF7FB5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7CB"/>
    <w:rsid w:val="00B15BA4"/>
    <w:rsid w:val="00B15F9E"/>
    <w:rsid w:val="00B1613B"/>
    <w:rsid w:val="00B170F9"/>
    <w:rsid w:val="00B20571"/>
    <w:rsid w:val="00B2138E"/>
    <w:rsid w:val="00B216C2"/>
    <w:rsid w:val="00B219ED"/>
    <w:rsid w:val="00B21CCC"/>
    <w:rsid w:val="00B21EB2"/>
    <w:rsid w:val="00B2224B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4F61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1339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10E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B95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E87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249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6BF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42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174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B82"/>
    <w:rsid w:val="00CF38AF"/>
    <w:rsid w:val="00CF3926"/>
    <w:rsid w:val="00CF3E43"/>
    <w:rsid w:val="00CF3F34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706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8B9"/>
    <w:rsid w:val="00D45BA7"/>
    <w:rsid w:val="00D46E3C"/>
    <w:rsid w:val="00D506BD"/>
    <w:rsid w:val="00D50C1E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2D"/>
    <w:rsid w:val="00D97AD7"/>
    <w:rsid w:val="00DA00EA"/>
    <w:rsid w:val="00DA0B9F"/>
    <w:rsid w:val="00DA0F12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10FF"/>
    <w:rsid w:val="00DC2908"/>
    <w:rsid w:val="00DC2AFF"/>
    <w:rsid w:val="00DC3215"/>
    <w:rsid w:val="00DC3D3F"/>
    <w:rsid w:val="00DC5141"/>
    <w:rsid w:val="00DC58FC"/>
    <w:rsid w:val="00DC68CC"/>
    <w:rsid w:val="00DC6D8A"/>
    <w:rsid w:val="00DD0121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487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610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22A6"/>
    <w:rsid w:val="00E438B3"/>
    <w:rsid w:val="00E44A39"/>
    <w:rsid w:val="00E44B56"/>
    <w:rsid w:val="00E4566C"/>
    <w:rsid w:val="00E45A2F"/>
    <w:rsid w:val="00E45EED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3F8B"/>
    <w:rsid w:val="00E75791"/>
    <w:rsid w:val="00E75E7D"/>
    <w:rsid w:val="00E761A0"/>
    <w:rsid w:val="00E765E6"/>
    <w:rsid w:val="00E80CCD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906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1C3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95F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83F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591"/>
    <w:rsid w:val="00FE6B70"/>
    <w:rsid w:val="00FE77C7"/>
    <w:rsid w:val="00FE7DF9"/>
    <w:rsid w:val="00FF16F2"/>
    <w:rsid w:val="00FF21E8"/>
    <w:rsid w:val="00FF2454"/>
    <w:rsid w:val="00FF246F"/>
    <w:rsid w:val="00FF2FEE"/>
    <w:rsid w:val="00FF34E2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  <w:style w:type="character" w:customStyle="1" w:styleId="sourceurl">
    <w:name w:val="source_url"/>
    <w:basedOn w:val="a1"/>
    <w:rsid w:val="00AE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A229-3872-49BA-8AFE-AAF74938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2038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2021-05-12T07:05:00Z</cp:lastPrinted>
  <dcterms:created xsi:type="dcterms:W3CDTF">2026-01-20T04:36:00Z</dcterms:created>
  <dcterms:modified xsi:type="dcterms:W3CDTF">2026-01-20T04:36:00Z</dcterms:modified>
</cp:coreProperties>
</file>