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44D54" w14:textId="77777777" w:rsidR="00DC10FF" w:rsidRDefault="0014223A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통</w:t>
      </w:r>
      <w:r w:rsidR="00CB342A"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신</w:t>
      </w:r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3사</w:t>
      </w:r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,</w:t>
      </w:r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‘</w:t>
      </w:r>
      <w:proofErr w:type="spellStart"/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PASS</w:t>
      </w:r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’</w:t>
      </w:r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로</w:t>
      </w:r>
      <w:proofErr w:type="spellEnd"/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DC10FF"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농협과</w:t>
      </w:r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</w:p>
    <w:p w14:paraId="4ECFB295" w14:textId="556FD960" w:rsidR="0085382B" w:rsidRPr="00DC10FF" w:rsidRDefault="00B44F61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proofErr w:type="spellStart"/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인증·마이데이터</w:t>
      </w:r>
      <w:proofErr w:type="spellEnd"/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사업</w:t>
      </w:r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협력</w:t>
      </w:r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한다</w:t>
      </w:r>
    </w:p>
    <w:p w14:paraId="26360CB4" w14:textId="72BB65DC" w:rsidR="003446CD" w:rsidRDefault="003446CD" w:rsidP="003446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977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농협</w:t>
      </w:r>
      <w:r w:rsidR="005664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주요</w:t>
      </w:r>
      <w:r w:rsidR="009977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9977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금융앱에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PASS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인증서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단계적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도입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 고객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편의 제고</w:t>
      </w:r>
    </w:p>
    <w:p w14:paraId="75009A50" w14:textId="75BA2969" w:rsidR="00FA51B5" w:rsidRDefault="00FA51B5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446C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PASS </w:t>
      </w:r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 </w:t>
      </w:r>
      <w:proofErr w:type="spellStart"/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마이데이터</w:t>
      </w:r>
      <w:proofErr w:type="spellEnd"/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021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사업 협력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으로 </w:t>
      </w:r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본인 인증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절차</w:t>
      </w:r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쉽고 간편하게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개선</w:t>
      </w:r>
    </w:p>
    <w:p w14:paraId="4284DC1E" w14:textId="55409193" w:rsidR="00F021C3" w:rsidRDefault="00F021C3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“</w:t>
      </w:r>
      <w:r w:rsidR="00D15706" w:rsidRP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PASS </w:t>
      </w:r>
      <w:r w:rsidR="00D15706" w:rsidRPr="00D1570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플랫폼이</w:t>
      </w:r>
      <w:r w:rsidR="00D15706" w:rsidRPr="00D1570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사설인증 시장에서 인정받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아</w:t>
      </w:r>
      <w:r w:rsidR="00D15706" w:rsidRPr="00D1570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고무적,</w:t>
      </w:r>
      <w:r w:rsidR="0046196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지속 </w:t>
      </w:r>
      <w:proofErr w:type="spellStart"/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고도화할</w:t>
      </w:r>
      <w:proofErr w:type="spellEnd"/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것</w:t>
      </w:r>
      <w:r w:rsidR="00D15706" w:rsidRP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bookmarkEnd w:id="0"/>
    <w:p w14:paraId="0114BF63" w14:textId="74049711" w:rsidR="00A9787A" w:rsidRPr="0046196A" w:rsidRDefault="00A9787A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8225BE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74F6EB33" w:rsidR="00A86698" w:rsidRPr="00C43443" w:rsidRDefault="00A8669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※ </w:t>
            </w:r>
            <w:r w:rsidR="000020FD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농협에서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도 관련 보도자료를 </w:t>
            </w:r>
            <w:proofErr w:type="spellStart"/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배포하오니</w:t>
            </w:r>
            <w:proofErr w:type="spellEnd"/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 참고 부탁드립니다.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56CAE05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43E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E43E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57DFAE92" w:rsidR="00A9787A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B38F453" w14:textId="39522B2C" w:rsidR="00B44F61" w:rsidRPr="00635D30" w:rsidRDefault="00CB342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통신</w:t>
      </w:r>
      <w:r w:rsidR="00B44F61" w:rsidRPr="00635D30">
        <w:rPr>
          <w:rFonts w:ascii="맑은 고딕" w:hAnsi="맑은 고딕"/>
          <w:color w:val="000000" w:themeColor="text1"/>
          <w:sz w:val="24"/>
          <w:lang w:eastAsia="ko-KR"/>
        </w:rPr>
        <w:t>3</w:t>
      </w:r>
      <w:r w:rsidR="00B44F61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>사의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인증플랫폼</w:t>
      </w:r>
      <w:r w:rsidR="00B44F61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44F61" w:rsidRPr="00635D30">
        <w:rPr>
          <w:rFonts w:ascii="맑은 고딕" w:hAnsi="맑은 고딕"/>
          <w:color w:val="000000" w:themeColor="text1"/>
          <w:sz w:val="24"/>
          <w:lang w:eastAsia="ko-KR"/>
        </w:rPr>
        <w:t>PASS</w:t>
      </w:r>
      <w:r w:rsidR="00B44F61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>가</w:t>
      </w:r>
      <w:r w:rsidR="00A93FA0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유력 금융기관과의 협력을 확대하며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인증 사업분야에서 위상을 강화하고 </w:t>
      </w:r>
      <w:r w:rsidR="00A93FA0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>있다.</w:t>
      </w:r>
    </w:p>
    <w:p w14:paraId="5FC8BC4F" w14:textId="77777777" w:rsidR="00A93FA0" w:rsidRPr="00F6383F" w:rsidRDefault="00A93FA0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A659584" w14:textId="4E34C1A2" w:rsidR="006715A3" w:rsidRDefault="0014223A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3사는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농협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회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장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이성희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AE43E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hyperlink r:id="rId9" w:tgtFrame="_blank" w:history="1">
        <w:r w:rsidR="00AE43EC" w:rsidRPr="00AE43EC">
          <w:rPr>
            <w:rFonts w:ascii="맑은 고딕" w:hAnsi="맑은 고딕" w:hint="eastAsia"/>
            <w:color w:val="000000" w:themeColor="text1"/>
            <w:sz w:val="24"/>
            <w:lang w:eastAsia="ko-KR"/>
          </w:rPr>
          <w:t>www.nonghyup.com</w:t>
        </w:r>
      </w:hyperlink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)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F7834">
        <w:rPr>
          <w:rFonts w:ascii="맑은 고딕" w:hAnsi="맑은 고딕" w:hint="eastAsia"/>
          <w:color w:val="000000" w:themeColor="text1"/>
          <w:sz w:val="24"/>
          <w:lang w:eastAsia="ko-KR"/>
        </w:rPr>
        <w:t>손잡고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PASS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 </w:t>
      </w:r>
      <w:proofErr w:type="spellStart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비대면</w:t>
      </w:r>
      <w:proofErr w:type="spellEnd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사업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및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사업 활성화를 위한 업무 협약을 체결한다고 </w:t>
      </w:r>
      <w:r w:rsidR="00AE43EC">
        <w:rPr>
          <w:rFonts w:ascii="맑은 고딕" w:hAnsi="맑은 고딕"/>
          <w:color w:val="000000" w:themeColor="text1"/>
          <w:sz w:val="24"/>
          <w:lang w:eastAsia="ko-KR"/>
        </w:rPr>
        <w:t>7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  <w:r w:rsidR="006715A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1CD20F6B" w14:textId="77777777" w:rsidR="006715A3" w:rsidRPr="00CB342A" w:rsidRDefault="006715A3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0BB79F1" w14:textId="77777777" w:rsidR="00F6383F" w:rsidRDefault="00F6383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 열리는 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협약식에는 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 w:rsidR="0014223A">
        <w:rPr>
          <w:rFonts w:ascii="맑은 고딕" w:hAnsi="맑은 고딕"/>
          <w:color w:val="000000" w:themeColor="text1"/>
          <w:sz w:val="24"/>
          <w:lang w:eastAsia="ko-KR"/>
        </w:rPr>
        <w:t>3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사를 대표해서 </w:t>
      </w:r>
      <w:r w:rsidR="0014223A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>텔레콤이 참석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</w:p>
    <w:p w14:paraId="105EE94D" w14:textId="77777777" w:rsidR="00F6383F" w:rsidRDefault="00F6383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F9C5089" w14:textId="168A6A74" w:rsidR="00B71339" w:rsidRDefault="006715A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3사와 농협은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이번 업무 협약을 통해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서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농협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상호금융의 모바일 금융 플</w:t>
      </w:r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>랫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폼인 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>‘NH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콕뱅크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우선 도입하며,</w:t>
      </w:r>
      <w:r w:rsidR="00CB342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향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후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농협의</w:t>
      </w:r>
      <w:r w:rsidR="00CB342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전자 금융서비스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전반으로 </w:t>
      </w:r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>적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용범위를 확대해 나갈 예정이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4D3DAC09" w14:textId="69E557D0" w:rsidR="00854F8F" w:rsidRPr="00DC10FF" w:rsidRDefault="00854F8F" w:rsidP="00854F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C863896" w14:textId="79D559A7" w:rsidR="00A93FA0" w:rsidRDefault="006715A3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 w:rsidR="00B71339">
        <w:rPr>
          <w:rFonts w:ascii="맑은 고딕" w:hAnsi="맑은 고딕" w:hint="eastAsia"/>
          <w:color w:val="000000" w:themeColor="text1"/>
          <w:sz w:val="24"/>
          <w:lang w:eastAsia="ko-KR"/>
        </w:rPr>
        <w:t>3사와 농협은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PASS 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플랫폼을 통한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사업 협력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도 함께 추진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한다.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서비스를 위해서는 여러 금융기관에 흩어진 개인의 정보를 끌어오는 과정에서 본인 인증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이 반드시 필요하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4B62FC24" w14:textId="77777777" w:rsidR="00A93FA0" w:rsidRDefault="00A93FA0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8D9DF61" w14:textId="707BC54F" w:rsidR="00E45EED" w:rsidRDefault="00A93FA0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인증서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본인 인증 과정에서 불편함이 없도록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인증을 처리하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>는 서비스를 제공하며,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농협은 인증 과정에서 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>‘PASS’</w:t>
      </w:r>
      <w:r w:rsidR="00E45EE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플랫폼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통해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자사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금융 상품을 홍보하고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가입 고객을 확보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한다는 계획이다.</w:t>
      </w:r>
    </w:p>
    <w:p w14:paraId="11770F58" w14:textId="1F944E0E" w:rsidR="00324F26" w:rsidRDefault="00324F26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425F320" w14:textId="4B25912D" w:rsidR="00AF7FB5" w:rsidRDefault="00AF7FB5" w:rsidP="00E73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또한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S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proofErr w:type="spellStart"/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비대면</w:t>
      </w:r>
      <w:proofErr w:type="spellEnd"/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 경쟁력 강화를 위해 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통합인증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서비스를 추진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 xml:space="preserve"> ‘PASS 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통합인증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사가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운영하고 있는 ▲본인확인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="003A5A4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전자서명 ▲신분증 확인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등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여러 인증 서비스를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전체 혹은 부분적으로 결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합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해 인증 과정을 간소화</w:t>
      </w:r>
      <w:r w:rsidR="00E73F8B">
        <w:rPr>
          <w:rFonts w:ascii="맑은 고딕" w:hAnsi="맑은 고딕" w:hint="eastAsia"/>
          <w:color w:val="000000" w:themeColor="text1"/>
          <w:sz w:val="24"/>
          <w:lang w:eastAsia="ko-KR"/>
        </w:rPr>
        <w:t>한 서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비스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5F9AA109" w14:textId="77777777" w:rsidR="00AF7FB5" w:rsidRDefault="00AF7FB5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7833393" w14:textId="2874894A" w:rsidR="00324F26" w:rsidRDefault="00AF7FB5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농협은 </w:t>
      </w:r>
      <w:r w:rsidR="00CF2B82"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 w:rsidR="00CF2B82">
        <w:rPr>
          <w:rFonts w:ascii="맑은 고딕" w:hAnsi="맑은 고딕" w:hint="eastAsia"/>
          <w:color w:val="000000" w:themeColor="text1"/>
          <w:sz w:val="24"/>
          <w:lang w:eastAsia="ko-KR"/>
        </w:rPr>
        <w:t>통합인증</w:t>
      </w:r>
      <w:r w:rsidR="00CF2B82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CF2B82">
        <w:rPr>
          <w:rFonts w:ascii="맑은 고딕" w:hAnsi="맑은 고딕" w:hint="eastAsia"/>
          <w:color w:val="000000" w:themeColor="text1"/>
          <w:sz w:val="24"/>
          <w:lang w:eastAsia="ko-KR"/>
        </w:rPr>
        <w:t>서비스를 통해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농협 </w:t>
      </w:r>
      <w:proofErr w:type="spellStart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비대면</w:t>
      </w:r>
      <w:proofErr w:type="spellEnd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금융상품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가입을 위한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 과정에서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보안성</w:t>
      </w:r>
      <w:r w:rsidR="00CF2B82"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높이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면서도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인증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절차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간소화해 고객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사용성을 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크게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개선할 수 있을 것으로 기대하고 있다.</w:t>
      </w:r>
    </w:p>
    <w:p w14:paraId="579D8434" w14:textId="50E595CF" w:rsidR="00F1695F" w:rsidRDefault="00F1695F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6FC208A" w14:textId="638A84E2" w:rsidR="003E7FD5" w:rsidRDefault="00F1695F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한편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>
        <w:rPr>
          <w:rFonts w:ascii="맑은 고딕" w:hAnsi="맑은 고딕"/>
          <w:color w:val="000000" w:themeColor="text1"/>
          <w:sz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사의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인증서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발급 건수는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작년 </w:t>
      </w:r>
      <w:r w:rsidR="00960F8C">
        <w:rPr>
          <w:rFonts w:ascii="맑은 고딕" w:hAnsi="맑은 고딕"/>
          <w:color w:val="000000" w:themeColor="text1"/>
          <w:sz w:val="24"/>
          <w:lang w:eastAsia="ko-KR"/>
        </w:rPr>
        <w:t>11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 말 </w:t>
      </w:r>
      <w:r w:rsidR="00960F8C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천만 건을 </w:t>
      </w:r>
      <w:proofErr w:type="spellStart"/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>돌파한</w:t>
      </w:r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>데이어</w:t>
      </w:r>
      <w:proofErr w:type="spellEnd"/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95B57">
        <w:rPr>
          <w:rFonts w:ascii="맑은 고딕" w:hAnsi="맑은 고딕"/>
          <w:color w:val="000000" w:themeColor="text1"/>
          <w:sz w:val="24"/>
          <w:lang w:eastAsia="ko-KR"/>
        </w:rPr>
        <w:t>4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월말 기준 </w:t>
      </w:r>
      <w:r w:rsidR="00595B57">
        <w:rPr>
          <w:rFonts w:ascii="맑은 고딕" w:hAnsi="맑은 고딕"/>
          <w:color w:val="000000" w:themeColor="text1"/>
          <w:sz w:val="24"/>
          <w:lang w:eastAsia="ko-KR"/>
        </w:rPr>
        <w:t>2,800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>만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건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>넘어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서는 등 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>가파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른 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>증가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추세를 보이고 있다.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E7FD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뛰어난 고객 편의성을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바탕으로 지속적인</w:t>
      </w:r>
      <w:r w:rsidR="003E7FD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성장세를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이어가고 있다.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2E58C024" w14:textId="31197F8A" w:rsidR="003E7FD5" w:rsidRDefault="003E7FD5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2B0F4A7" w14:textId="7A12B597" w:rsidR="00F1695F" w:rsidRDefault="003E7FD5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인증서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전자서명법 개정 후 공인인증서가 폐지된 인증 시장에서 다양한제휴사를 지속 확대해 현재 우정사업본부,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고용보험,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삼성증권,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현대카드 등 약 </w:t>
      </w:r>
      <w:r>
        <w:rPr>
          <w:rFonts w:ascii="맑은 고딕" w:hAnsi="맑은 고딕"/>
          <w:color w:val="000000" w:themeColor="text1"/>
          <w:sz w:val="24"/>
          <w:lang w:eastAsia="ko-KR"/>
        </w:rPr>
        <w:t>200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여개 기관에서 간편인증 수단으로 활용되고 있다.</w:t>
      </w:r>
    </w:p>
    <w:p w14:paraId="0CEDE36A" w14:textId="64193793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438750E" w14:textId="1D3CB9BB" w:rsidR="009E7959" w:rsidRPr="005C4AF3" w:rsidRDefault="00E45EED" w:rsidP="009E79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농협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중앙회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이재식 상호금융대표이사는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이번 협약이 농업인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비롯한 모든 고객이 쉽게 이용할 수 있는 금융 서비스의 발판이 되기를 바란다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고객 편의 향상은 물론,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등 새로운 시장 변화에도 적극 대응하여 농업과 농촌에 실질적인 보탬이 되는 혁신 서비스를 지속 제공하겠다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말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했다.</w:t>
      </w:r>
    </w:p>
    <w:p w14:paraId="2179108F" w14:textId="77777777" w:rsidR="009E7959" w:rsidRPr="00324F26" w:rsidRDefault="009E795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7BFBC8" w14:textId="7EE50CC3" w:rsidR="004C367B" w:rsidRPr="005C4AF3" w:rsidRDefault="00BA387E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오세현 인증C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>O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장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>PASS</w:t>
      </w:r>
      <w:r w:rsidR="00F1695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플랫폼이 사설인증 시장에서 인정을 받았다는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점에서 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상징적인 의미가 </w:t>
      </w:r>
      <w:r w:rsidR="00D15706">
        <w:rPr>
          <w:rFonts w:ascii="맑은 고딕" w:hAnsi="맑은 고딕" w:hint="eastAsia"/>
          <w:color w:val="000000" w:themeColor="text1"/>
          <w:sz w:val="24"/>
          <w:lang w:eastAsia="ko-KR"/>
        </w:rPr>
        <w:t>있</w:t>
      </w:r>
      <w:r w:rsidR="0067117E">
        <w:rPr>
          <w:rFonts w:ascii="맑은 고딕" w:hAnsi="맑은 고딕" w:hint="eastAsia"/>
          <w:color w:val="000000" w:themeColor="text1"/>
          <w:sz w:val="24"/>
          <w:lang w:eastAsia="ko-KR"/>
        </w:rPr>
        <w:t>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67117E">
        <w:rPr>
          <w:rFonts w:ascii="맑은 고딕" w:hAnsi="맑은 고딕"/>
          <w:color w:val="000000" w:themeColor="text1"/>
          <w:sz w:val="24"/>
          <w:lang w:eastAsia="ko-KR"/>
        </w:rPr>
        <w:t>SKT</w:t>
      </w:r>
      <w:r w:rsidR="00D1570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F47177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기술을 활용해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고객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편리하고 안전하게 금융을 이용할 수 있도록 지속 노력하겠다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7432F332" w14:textId="77777777" w:rsidR="006C4B10" w:rsidRPr="00F1695F" w:rsidRDefault="006C4B10" w:rsidP="00A462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07FE9829" w:rsidR="006C4B10" w:rsidRPr="00F17084" w:rsidRDefault="00324F26" w:rsidP="00F1708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 w:rsidR="00CB342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통신3사를 대표해 농협과 </w:t>
            </w:r>
            <w:r w:rsidR="00CB342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PASS</w:t>
            </w:r>
            <w:r w:rsidR="00CB342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인증 </w:t>
            </w:r>
            <w:r w:rsidR="00F1695F" w:rsidRP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마이데이터</w:t>
            </w:r>
            <w:proofErr w:type="spellEnd"/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사업 협력을 위한 </w:t>
            </w:r>
            <w:r w:rsidR="00F1695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</w:t>
            </w:r>
            <w:r w:rsidR="00F1695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진행했다.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D41E" w14:textId="77777777" w:rsidR="003F7A92" w:rsidRDefault="003F7A92" w:rsidP="00786E14">
      <w:r>
        <w:separator/>
      </w:r>
    </w:p>
  </w:endnote>
  <w:endnote w:type="continuationSeparator" w:id="0">
    <w:p w14:paraId="7665AB66" w14:textId="77777777" w:rsidR="003F7A92" w:rsidRDefault="003F7A9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A67" w14:textId="77777777" w:rsidR="003F7A92" w:rsidRDefault="003F7A92" w:rsidP="00786E14">
      <w:r>
        <w:separator/>
      </w:r>
    </w:p>
  </w:footnote>
  <w:footnote w:type="continuationSeparator" w:id="0">
    <w:p w14:paraId="19DC0211" w14:textId="77777777" w:rsidR="003F7A92" w:rsidRDefault="003F7A9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76507946">
    <w:abstractNumId w:val="0"/>
  </w:num>
  <w:num w:numId="2" w16cid:durableId="1364207269">
    <w:abstractNumId w:val="14"/>
  </w:num>
  <w:num w:numId="3" w16cid:durableId="1497962163">
    <w:abstractNumId w:val="8"/>
  </w:num>
  <w:num w:numId="4" w16cid:durableId="1873759953">
    <w:abstractNumId w:val="19"/>
  </w:num>
  <w:num w:numId="5" w16cid:durableId="1530096854">
    <w:abstractNumId w:val="15"/>
  </w:num>
  <w:num w:numId="6" w16cid:durableId="535889547">
    <w:abstractNumId w:val="21"/>
  </w:num>
  <w:num w:numId="7" w16cid:durableId="942374206">
    <w:abstractNumId w:val="27"/>
  </w:num>
  <w:num w:numId="8" w16cid:durableId="1034889005">
    <w:abstractNumId w:val="30"/>
  </w:num>
  <w:num w:numId="9" w16cid:durableId="1834639541">
    <w:abstractNumId w:val="16"/>
  </w:num>
  <w:num w:numId="10" w16cid:durableId="1234241231">
    <w:abstractNumId w:val="26"/>
  </w:num>
  <w:num w:numId="11" w16cid:durableId="562957261">
    <w:abstractNumId w:val="25"/>
  </w:num>
  <w:num w:numId="12" w16cid:durableId="1967815624">
    <w:abstractNumId w:val="4"/>
  </w:num>
  <w:num w:numId="13" w16cid:durableId="509956497">
    <w:abstractNumId w:val="11"/>
  </w:num>
  <w:num w:numId="14" w16cid:durableId="1058356861">
    <w:abstractNumId w:val="22"/>
  </w:num>
  <w:num w:numId="15" w16cid:durableId="539822250">
    <w:abstractNumId w:val="23"/>
  </w:num>
  <w:num w:numId="16" w16cid:durableId="1196112237">
    <w:abstractNumId w:val="5"/>
  </w:num>
  <w:num w:numId="17" w16cid:durableId="930774959">
    <w:abstractNumId w:val="10"/>
  </w:num>
  <w:num w:numId="18" w16cid:durableId="1304776535">
    <w:abstractNumId w:val="1"/>
  </w:num>
  <w:num w:numId="19" w16cid:durableId="69696977">
    <w:abstractNumId w:val="9"/>
  </w:num>
  <w:num w:numId="20" w16cid:durableId="143934395">
    <w:abstractNumId w:val="28"/>
  </w:num>
  <w:num w:numId="21" w16cid:durableId="601258444">
    <w:abstractNumId w:val="12"/>
  </w:num>
  <w:num w:numId="22" w16cid:durableId="1585063844">
    <w:abstractNumId w:val="7"/>
  </w:num>
  <w:num w:numId="23" w16cid:durableId="1669476537">
    <w:abstractNumId w:val="29"/>
  </w:num>
  <w:num w:numId="24" w16cid:durableId="1148592340">
    <w:abstractNumId w:val="24"/>
  </w:num>
  <w:num w:numId="25" w16cid:durableId="1132864592">
    <w:abstractNumId w:val="3"/>
  </w:num>
  <w:num w:numId="26" w16cid:durableId="1100878656">
    <w:abstractNumId w:val="20"/>
  </w:num>
  <w:num w:numId="27" w16cid:durableId="7137686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0973729">
    <w:abstractNumId w:val="13"/>
  </w:num>
  <w:num w:numId="29" w16cid:durableId="826558630">
    <w:abstractNumId w:val="17"/>
  </w:num>
  <w:num w:numId="30" w16cid:durableId="1914731420">
    <w:abstractNumId w:val="2"/>
  </w:num>
  <w:num w:numId="31" w16cid:durableId="20259387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0FD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29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F0E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23A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373D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6F4A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114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FD1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4F26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6CD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A41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5F6D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FD5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A92"/>
    <w:rsid w:val="003F7F53"/>
    <w:rsid w:val="004005EB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4F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96A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3488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4D0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B57"/>
    <w:rsid w:val="00595D83"/>
    <w:rsid w:val="0059754B"/>
    <w:rsid w:val="00597D07"/>
    <w:rsid w:val="00597D48"/>
    <w:rsid w:val="00597E01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30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707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17E"/>
    <w:rsid w:val="006715A3"/>
    <w:rsid w:val="0067162C"/>
    <w:rsid w:val="00671A7C"/>
    <w:rsid w:val="00671DBC"/>
    <w:rsid w:val="00671DFD"/>
    <w:rsid w:val="00673419"/>
    <w:rsid w:val="00674513"/>
    <w:rsid w:val="006749BC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A84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0BF2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4C7"/>
    <w:rsid w:val="008E77E2"/>
    <w:rsid w:val="008F05E1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F8C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E3"/>
    <w:rsid w:val="00997B48"/>
    <w:rsid w:val="00997E03"/>
    <w:rsid w:val="00997F89"/>
    <w:rsid w:val="009A0160"/>
    <w:rsid w:val="009A0BA8"/>
    <w:rsid w:val="009A19EA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38EC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A57"/>
    <w:rsid w:val="00A4745D"/>
    <w:rsid w:val="00A474A7"/>
    <w:rsid w:val="00A47C96"/>
    <w:rsid w:val="00A47DA6"/>
    <w:rsid w:val="00A50343"/>
    <w:rsid w:val="00A50E77"/>
    <w:rsid w:val="00A51112"/>
    <w:rsid w:val="00A518F8"/>
    <w:rsid w:val="00A5223E"/>
    <w:rsid w:val="00A52873"/>
    <w:rsid w:val="00A5313F"/>
    <w:rsid w:val="00A53535"/>
    <w:rsid w:val="00A53CDE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FC4"/>
    <w:rsid w:val="00A71B69"/>
    <w:rsid w:val="00A71ECC"/>
    <w:rsid w:val="00A746BB"/>
    <w:rsid w:val="00A75183"/>
    <w:rsid w:val="00A7586D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3FA0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3EC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AF7FB5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613B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4F61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1339"/>
    <w:rsid w:val="00B72320"/>
    <w:rsid w:val="00B72847"/>
    <w:rsid w:val="00B72A55"/>
    <w:rsid w:val="00B72B20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10E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6BF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42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174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B82"/>
    <w:rsid w:val="00CF38AF"/>
    <w:rsid w:val="00CF3926"/>
    <w:rsid w:val="00CF3E43"/>
    <w:rsid w:val="00CF3F34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706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2D"/>
    <w:rsid w:val="00D97AD7"/>
    <w:rsid w:val="00DA00EA"/>
    <w:rsid w:val="00DA0B9F"/>
    <w:rsid w:val="00DA0F12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10FF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5EED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3F8B"/>
    <w:rsid w:val="00E75791"/>
    <w:rsid w:val="00E75E7D"/>
    <w:rsid w:val="00E761A0"/>
    <w:rsid w:val="00E765E6"/>
    <w:rsid w:val="00E80CCD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906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1C3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95F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83F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  <w:style w:type="character" w:customStyle="1" w:styleId="sourceurl">
    <w:name w:val="source_url"/>
    <w:basedOn w:val="a1"/>
    <w:rsid w:val="00AE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onghyup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BF60-F6A4-440D-881E-E8842A1A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1726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2021-05-06T06:22:00Z</cp:lastPrinted>
  <dcterms:created xsi:type="dcterms:W3CDTF">2026-01-20T04:25:00Z</dcterms:created>
  <dcterms:modified xsi:type="dcterms:W3CDTF">2026-01-20T04:25:00Z</dcterms:modified>
</cp:coreProperties>
</file>