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5E22" w14:textId="77777777" w:rsidR="00B45B9D" w:rsidRDefault="00191917">
      <w:pPr>
        <w:rPr>
          <w:lang w:eastAsia="ko-KR"/>
        </w:rPr>
      </w:pPr>
      <w:bookmarkStart w:id="0" w:name="_Hlk16088389"/>
      <w:r>
        <w:rPr>
          <w:noProof/>
          <w:sz w:val="20"/>
        </w:rPr>
        <w:drawing>
          <wp:inline distT="0" distB="0" distL="0" distR="0" wp14:anchorId="1003C7EE" wp14:editId="7C199F31">
            <wp:extent cx="5964555" cy="520700"/>
            <wp:effectExtent l="0" t="0" r="0" b="0"/>
            <wp:docPr id="13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opr82/AppData/Roaming/PolarisOffice/ETemp/6624_16956288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6D1323E1" w14:textId="77777777" w:rsidR="00B45B9D" w:rsidRDefault="00191917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</w:pP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>SKT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>‘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두뇌톡톡</w:t>
      </w: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>’</w:t>
      </w: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치매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예방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효과</w:t>
      </w:r>
    </w:p>
    <w:p w14:paraId="12544D4D" w14:textId="77777777" w:rsidR="00B45B9D" w:rsidRDefault="00191917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저명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국제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학술지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게재</w:t>
      </w:r>
    </w:p>
    <w:p w14:paraId="47263F71" w14:textId="77777777" w:rsidR="00B45B9D" w:rsidRDefault="00191917">
      <w:pPr>
        <w:pStyle w:val="af9"/>
        <w:snapToGrid w:val="0"/>
        <w:spacing w:before="120" w:beforeAutospacing="0" w:after="0" w:afterAutospacing="0" w:line="240" w:lineRule="atLeast"/>
        <w:ind w:left="254" w:hanging="254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- </w:t>
      </w:r>
      <w:bookmarkStart w:id="1" w:name="_Hlk502913040"/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서울대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이준영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교수팀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두뇌톡톡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8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주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이용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60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대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이상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표본집단에서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장기기억력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13%,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작업기억력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11.4%,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언어유창성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15.5%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향상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확인</w:t>
      </w:r>
    </w:p>
    <w:p w14:paraId="215C9BEF" w14:textId="77777777" w:rsidR="00B45B9D" w:rsidRDefault="00191917">
      <w:pPr>
        <w:pStyle w:val="af9"/>
        <w:snapToGrid w:val="0"/>
        <w:spacing w:before="120" w:beforeAutospacing="0" w:after="0" w:afterAutospacing="0" w:line="240" w:lineRule="atLeast"/>
        <w:ind w:left="254" w:hanging="254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AI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스피커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기반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기억훈련의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치매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예방효과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의학적으로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입증한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최초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사례</w:t>
      </w:r>
    </w:p>
    <w:p w14:paraId="78D6D70B" w14:textId="77777777" w:rsidR="00B45B9D" w:rsidRDefault="00191917">
      <w:pPr>
        <w:pStyle w:val="af9"/>
        <w:snapToGrid w:val="0"/>
        <w:spacing w:before="120" w:beforeAutospacing="0" w:after="0" w:afterAutospacing="0" w:line="240" w:lineRule="atLeast"/>
        <w:ind w:left="254" w:hanging="254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- </w:t>
      </w:r>
      <w:bookmarkEnd w:id="1"/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SKT,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향후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스타트업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이모코그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협업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통해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두뇌톡톡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고도화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및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대중화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노력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B45B9D" w14:paraId="01B3FBDE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04BC2D" w14:textId="77777777" w:rsidR="00B45B9D" w:rsidRDefault="00191917">
            <w:pPr>
              <w:snapToGrid w:val="0"/>
              <w:spacing w:after="0" w:line="200" w:lineRule="atLeast"/>
              <w:ind w:left="1016" w:hanging="1016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: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즉시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사용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가능합니다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</w:tc>
      </w:tr>
    </w:tbl>
    <w:p w14:paraId="70D22E3D" w14:textId="77777777" w:rsidR="00B45B9D" w:rsidRDefault="00B45B9D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44DC03" w14:textId="77777777" w:rsidR="00B45B9D" w:rsidRDefault="00191917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3. 1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] </w:t>
      </w:r>
    </w:p>
    <w:p w14:paraId="4EB9479D" w14:textId="77777777" w:rsidR="00B45B9D" w:rsidRDefault="00B45B9D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4FD3AC9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스피커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기억훈련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프로그램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두뇌톡톡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어르신들의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기억력이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퍼센트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향상되고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작업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기억력도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11.4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퍼센트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향상되는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치매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발현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지연에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유의미한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효과를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확인했다는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결과가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나왔다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71C5084F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DCAFFE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/>
        </w:rPr>
        <w:t>텔레콤</w:t>
      </w:r>
      <w:r>
        <w:rPr>
          <w:rFonts w:ascii="맑은 고딕" w:hAnsi="맑은 고딕" w:cs="Arial" w:hint="eastAsia"/>
          <w:sz w:val="24"/>
          <w:szCs w:val="24"/>
          <w:lang w:eastAsia="ko-KR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/>
        </w:rPr>
        <w:t>대표이사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박정호</w:t>
      </w:r>
      <w:r>
        <w:rPr>
          <w:rFonts w:ascii="맑은 고딕" w:hAnsi="맑은 고딕" w:cs="Arial" w:hint="eastAsia"/>
          <w:sz w:val="24"/>
          <w:szCs w:val="24"/>
          <w:lang w:eastAsia="ko-KR"/>
        </w:rPr>
        <w:t>, www.sktelecom.com)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서울대학교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의과대학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이준영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교수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연구팀은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A</w:t>
      </w:r>
      <w:r>
        <w:rPr>
          <w:rFonts w:ascii="맑은 고딕" w:hAnsi="맑은 고딕" w:cs="Arial"/>
          <w:sz w:val="24"/>
          <w:szCs w:val="24"/>
          <w:lang w:eastAsia="ko-KR"/>
        </w:rPr>
        <w:t>I</w:t>
      </w:r>
      <w:r>
        <w:rPr>
          <w:rFonts w:ascii="맑은 고딕" w:hAnsi="맑은 고딕" w:cs="Arial" w:hint="eastAsia"/>
          <w:sz w:val="24"/>
          <w:szCs w:val="24"/>
          <w:lang w:eastAsia="ko-KR"/>
        </w:rPr>
        <w:t>스피커를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활용한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기억훈련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프로그램이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노년층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인지기능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향상에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미치는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영향에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대한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논문이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세계적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권위의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국제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학술지에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게재됐다고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일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밝혔다</w:t>
      </w:r>
      <w:r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63586F53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2B3AB01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해당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논문은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의료정보학·헬스케어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저명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학술지인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JMIR (Journal of Medical Internet Research)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게재됐다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연구팀은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월부터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2020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월까지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60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어르신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80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명을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‘두뇌톡톡’을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집단과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이용하지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않은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집단의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인지능력을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비교했다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1B415C3" w14:textId="77777777" w:rsidR="00B45B9D" w:rsidRDefault="00191917">
      <w:pPr>
        <w:wordWrap w:val="0"/>
        <w:snapToGrid w:val="0"/>
        <w:spacing w:after="0" w:line="240" w:lineRule="auto"/>
        <w:ind w:leftChars="220" w:left="684" w:right="88" w:hanging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sz w:val="20"/>
          <w:szCs w:val="20"/>
          <w:lang w:eastAsia="ko-KR" w:bidi="ar-SA"/>
        </w:rPr>
        <w:t>*</w:t>
      </w:r>
      <w:r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1</w:t>
      </w:r>
      <w:r>
        <w:rPr>
          <w:rFonts w:ascii="맑은 고딕" w:hAnsi="맑은 고딕" w:cs="Arial"/>
          <w:sz w:val="20"/>
          <w:szCs w:val="20"/>
          <w:lang w:eastAsia="ko-KR" w:bidi="ar-SA"/>
        </w:rPr>
        <w:t>999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년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창간한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/>
          <w:sz w:val="20"/>
          <w:szCs w:val="20"/>
          <w:lang w:eastAsia="ko-KR" w:bidi="ar-SA"/>
        </w:rPr>
        <w:t>SCI(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과학인용색인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)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급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학술지로</w:t>
      </w:r>
      <w:r>
        <w:rPr>
          <w:rFonts w:ascii="맑은 고딕" w:hAnsi="맑은 고딕" w:cs="Arial"/>
          <w:sz w:val="20"/>
          <w:szCs w:val="20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의료정보학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분야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세계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최고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수준의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위상을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가짐</w:t>
      </w:r>
    </w:p>
    <w:p w14:paraId="04B3AFDD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6E527A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연구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결과에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따르면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 '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두뇌톡톡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'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어르신들의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진단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척도인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장기기억력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delayed recall)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언어유창성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fluency)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작업기억력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(d</w:t>
      </w:r>
      <w:r>
        <w:rPr>
          <w:rFonts w:ascii="맑은 고딕" w:hAnsi="맑은 고딕" w:cs="Arial"/>
          <w:sz w:val="24"/>
          <w:szCs w:val="24"/>
          <w:lang w:eastAsia="ko-KR" w:bidi="ar-SA"/>
        </w:rPr>
        <w:t>igit span backward)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지능력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수치가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각각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13%, 11.4%, 15.5%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향상됐다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언어유창성은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사고유연성과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밀접한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관계가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작업기억력은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학습과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집행기능에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영향을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일종의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단기기억이다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F5EFE12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noProof/>
          <w:sz w:val="20"/>
        </w:rPr>
        <w:drawing>
          <wp:inline distT="0" distB="0" distL="0" distR="0" wp14:anchorId="7DFD21AB" wp14:editId="73019B86">
            <wp:extent cx="3608705" cy="2705100"/>
            <wp:effectExtent l="0" t="0" r="0" b="0"/>
            <wp:docPr id="15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opr82/AppData/Roaming/PolarisOffice/ETemp/6624_16956288/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27057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6A45B3CE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F0FD9AE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이준영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교수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팀은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'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두뇌톡톡’이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국내외</w:t>
      </w:r>
      <w:r>
        <w:rPr>
          <w:rFonts w:ascii="맑은 고딕" w:hAnsi="맑은 고딕" w:cs="Arial" w:hint="eastAsia"/>
          <w:sz w:val="24"/>
          <w:szCs w:val="24"/>
          <w:lang w:eastAsia="ko-KR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치매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예방과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관리에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활용되는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메타기억훈련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MMT)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/>
          <w:sz w:val="24"/>
          <w:szCs w:val="24"/>
          <w:lang w:eastAsia="ko-KR" w:bidi="ar-SA"/>
        </w:rPr>
        <w:t>*</w:t>
      </w:r>
      <w:r>
        <w:rPr>
          <w:rFonts w:ascii="맑은 고딕" w:hAnsi="맑은 고딕" w:cs="Arial"/>
          <w:sz w:val="24"/>
          <w:szCs w:val="24"/>
          <w:lang w:eastAsia="ko-KR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유사한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효과가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기존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오프라인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훈련처럼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치매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발현율을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30%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낮출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있음을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의미한다고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설명했다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E1E94A4" w14:textId="77777777" w:rsidR="00B45B9D" w:rsidRDefault="00191917">
      <w:pPr>
        <w:wordWrap w:val="0"/>
        <w:snapToGrid w:val="0"/>
        <w:spacing w:after="0" w:line="240" w:lineRule="auto"/>
        <w:ind w:leftChars="220" w:left="684" w:right="88" w:hanging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sz w:val="20"/>
          <w:szCs w:val="20"/>
          <w:lang w:eastAsia="ko-KR" w:bidi="ar-SA"/>
        </w:rPr>
        <w:t>*</w:t>
      </w:r>
      <w:r>
        <w:rPr>
          <w:rFonts w:ascii="맑은 고딕" w:hAnsi="맑은 고딕" w:cs="Arial" w:hint="eastAsia"/>
          <w:sz w:val="20"/>
          <w:szCs w:val="20"/>
          <w:lang w:eastAsia="ko-KR"/>
        </w:rPr>
        <w:t>*</w:t>
      </w:r>
      <w:r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메타기억훈련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>
        <w:rPr>
          <w:rFonts w:ascii="맑은 고딕" w:hAnsi="맑은 고딕" w:cs="Arial"/>
          <w:sz w:val="20"/>
          <w:szCs w:val="20"/>
          <w:lang w:eastAsia="ko-KR" w:bidi="ar-SA"/>
        </w:rPr>
        <w:t>MetaMemory Training)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: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메타기억이란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자기의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기억력을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모니터링하고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향상시킬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수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있는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능력으로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해당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능력에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대한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훈련은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치매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예방과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관리를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위해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필수적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.</w:t>
      </w:r>
      <w:r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메타기억훈련은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주요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일선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병원과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치매안심센터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등에서</w:t>
      </w:r>
      <w:r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인지기능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강화를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위해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활용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중</w:t>
      </w:r>
    </w:p>
    <w:p w14:paraId="26394CC5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42D856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연구는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</w:t>
      </w:r>
      <w:r>
        <w:rPr>
          <w:rFonts w:ascii="맑은 고딕" w:hAnsi="맑은 고딕" w:cs="Arial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스피커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기억훈련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프로그램이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치매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예방에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효과를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확인한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논문으로서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세계적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수준의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학술지에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게재돼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처음으로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의학적으로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검증을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받았다는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의미가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크다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27252FA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E624DA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스피커는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아침이나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늦은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밤에도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가능하고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업데이트도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용이하다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병환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훈련기관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직접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방문이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어려운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어르신들도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활용할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전문인력과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시설이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부족한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지역에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보급해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시공간적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제약을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극복할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강점도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620857B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AD81B3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향후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이준영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교수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연구팀이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설립한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디지털치료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스타트업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‘이모코그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emocog)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’와의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협업을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두뇌톡톡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대중화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노력을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이어갈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지방자치단체들과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취약계층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어르신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8,000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명을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돌봄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일환인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‘두뇌톡톡’을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서비스하고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있으며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지난해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월부터는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공지능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시니어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‘누구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오팔’을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고객들에게도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제공하고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355647A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FC7BDB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이준영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서울대학교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의과대학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교수는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“두뇌톡톡은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스피커를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속에서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손쉽게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활용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가능하고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보급도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용이해</w:t>
      </w:r>
      <w:r>
        <w:rPr>
          <w:rFonts w:ascii="맑은 고딕" w:hAnsi="맑은 고딕" w:cs="Arial" w:hint="eastAsia"/>
          <w:sz w:val="24"/>
          <w:szCs w:val="24"/>
          <w:lang w:eastAsia="ko-KR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치매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관리에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소요되는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사회적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비용을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획기적으로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줄이는데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효과적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설명했다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A284ABD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C807C1" w14:textId="77777777" w:rsidR="00B45B9D" w:rsidRDefault="001919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유웅환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혁신그룹장은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전문성을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바탕으로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곳곳의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애로사항을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건강을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지키고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사회안전망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확충에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기여할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있도록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노력할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밝혔다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2DE61D0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5"/>
      </w:tblGrid>
      <w:tr w:rsidR="00B45B9D" w14:paraId="045BC4B8" w14:textId="77777777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5B3537" w14:textId="77777777" w:rsidR="00B45B9D" w:rsidRDefault="00191917">
            <w:pPr>
              <w:wordWrap w:val="0"/>
              <w:snapToGrid w:val="0"/>
              <w:spacing w:after="0" w:line="240" w:lineRule="auto"/>
              <w:ind w:right="88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사진설명</w:t>
            </w:r>
          </w:p>
          <w:p w14:paraId="6E1551D9" w14:textId="77777777" w:rsidR="00B45B9D" w:rsidRDefault="00191917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텔레콤과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서울대학교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의과대학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이준영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교수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연구팀은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AI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스피커를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활용한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억훈련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프로그램이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노년층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인지기능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향상에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미치는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영향에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논문을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세계적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권위의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국제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학술지에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발표했다고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일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밝혔다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.</w:t>
            </w:r>
          </w:p>
          <w:p w14:paraId="42F1EDFD" w14:textId="77777777" w:rsidR="00B45B9D" w:rsidRDefault="00B45B9D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5643DC00" w14:textId="77777777" w:rsidR="00B45B9D" w:rsidRDefault="00191917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연구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결과에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따르면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 '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두뇌톡톡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'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이용한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어르신들의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진단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척도인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장기기억력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언어유창성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작업기억력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관련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인지능력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수치가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각각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13%, 11.4%, 15.5%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향상됐다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4F967CB7" w14:textId="77777777" w:rsidR="00B45B9D" w:rsidRDefault="00B45B9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CDB5B2" w14:textId="77777777" w:rsidR="00B45B9D" w:rsidRPr="00A56E1A" w:rsidRDefault="00B45B9D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C01574" w14:textId="77777777" w:rsidR="00B45B9D" w:rsidRDefault="00191917">
      <w:pPr>
        <w:snapToGrid w:val="0"/>
        <w:spacing w:after="0" w:line="240" w:lineRule="auto"/>
        <w:ind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끝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&gt;</w:t>
      </w:r>
      <w:bookmarkEnd w:id="0"/>
    </w:p>
    <w:sectPr w:rsidR="00B45B9D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6611" w14:textId="77777777" w:rsidR="00191917" w:rsidRDefault="00191917">
      <w:pPr>
        <w:spacing w:after="0" w:line="240" w:lineRule="auto"/>
      </w:pPr>
      <w:r>
        <w:separator/>
      </w:r>
    </w:p>
  </w:endnote>
  <w:endnote w:type="continuationSeparator" w:id="0">
    <w:p w14:paraId="59D57620" w14:textId="77777777" w:rsidR="00191917" w:rsidRDefault="0019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552F" w14:textId="77777777" w:rsidR="00B45B9D" w:rsidRDefault="00191917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>
      <w:rPr>
        <w:rFonts w:ascii="맑은 고딕" w:hAnsi="맑은 고딕" w:hint="eastAsia"/>
        <w:sz w:val="16"/>
        <w:szCs w:val="16"/>
        <w:lang w:eastAsia="ko-KR" w:bidi="ar-SA"/>
      </w:rPr>
      <w:t>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sz w:val="20"/>
      </w:rPr>
      <w:drawing>
        <wp:inline distT="0" distB="0" distL="0" distR="0" wp14:anchorId="421C16F9" wp14:editId="4AAA2839">
          <wp:extent cx="1188085" cy="32385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opr82/AppData/Roaming/PolarisOffice/ETemp/6624_16956288/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6C74" w14:textId="77777777" w:rsidR="00B45B9D" w:rsidRDefault="00191917">
    <w:pPr>
      <w:pStyle w:val="af4"/>
      <w:rPr>
        <w:lang w:eastAsia="ko-KR"/>
      </w:rPr>
    </w:pPr>
    <w:r>
      <w:rPr>
        <w:noProof/>
        <w:sz w:val="20"/>
      </w:rPr>
      <w:drawing>
        <wp:anchor distT="0" distB="0" distL="114300" distR="114300" simplePos="0" relativeHeight="251624959" behindDoc="1" locked="0" layoutInCell="1" allowOverlap="1" wp14:anchorId="7E5314E1" wp14:editId="5454F160">
          <wp:simplePos x="0" y="0"/>
          <wp:positionH relativeFrom="column">
            <wp:posOffset>6146805</wp:posOffset>
          </wp:positionH>
          <wp:positionV relativeFrom="paragraph">
            <wp:posOffset>384815</wp:posOffset>
          </wp:positionV>
          <wp:extent cx="336550" cy="415925"/>
          <wp:effectExtent l="0" t="0" r="6350" b="3175"/>
          <wp:wrapNone/>
          <wp:docPr id="7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/Users/opr82/AppData/Roaming/PolarisOffice/ETemp/6624_16956288/image5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" cy="4165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24958" behindDoc="1" locked="0" layoutInCell="1" allowOverlap="1" wp14:anchorId="59BCD09B" wp14:editId="3B9BB741">
          <wp:simplePos x="0" y="0"/>
          <wp:positionH relativeFrom="column">
            <wp:posOffset>-2544</wp:posOffset>
          </wp:positionH>
          <wp:positionV relativeFrom="paragraph">
            <wp:posOffset>97795</wp:posOffset>
          </wp:positionV>
          <wp:extent cx="770890" cy="300355"/>
          <wp:effectExtent l="0" t="0" r="0" b="4445"/>
          <wp:wrapNone/>
          <wp:docPr id="8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/Users/opr82/AppData/Roaming/PolarisOffice/ETemp/6624_16956288/image6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00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BA63" w14:textId="77777777" w:rsidR="00191917" w:rsidRDefault="00191917">
      <w:pPr>
        <w:spacing w:after="0" w:line="240" w:lineRule="auto"/>
      </w:pPr>
      <w:r>
        <w:separator/>
      </w:r>
    </w:p>
  </w:footnote>
  <w:footnote w:type="continuationSeparator" w:id="0">
    <w:p w14:paraId="7AA32B40" w14:textId="77777777" w:rsidR="00191917" w:rsidRDefault="0019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9D2E" w14:textId="77777777" w:rsidR="00B45B9D" w:rsidRDefault="00191917">
    <w:pPr>
      <w:pStyle w:val="af3"/>
      <w:spacing w:after="0"/>
      <w:rPr>
        <w:color w:val="000000"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24957" behindDoc="1" locked="0" layoutInCell="1" allowOverlap="1" wp14:anchorId="7CD5DD68" wp14:editId="339BE2A8">
          <wp:simplePos x="0" y="0"/>
          <wp:positionH relativeFrom="column">
            <wp:posOffset>5341624</wp:posOffset>
          </wp:positionH>
          <wp:positionV relativeFrom="paragraph">
            <wp:posOffset>182250</wp:posOffset>
          </wp:positionV>
          <wp:extent cx="1050925" cy="147955"/>
          <wp:effectExtent l="0" t="0" r="0" b="4445"/>
          <wp:wrapNone/>
          <wp:docPr id="3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/Users/opr82/AppData/Roaming/PolarisOffice/ETemp/6624_16956288/image4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485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0C78"/>
    <w:lvl w:ilvl="0" w:tplc="F1BC6FB2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58D45542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18DADBA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C06A124E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876819AE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930970A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9EC1B7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F5265120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8E84FD2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3033"/>
    <w:lvl w:ilvl="0" w:tplc="9D30ABB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9E5833F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1402C2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49F811A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80F8375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47169C48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B94480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BB9E392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00D68B3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1F001119"/>
    <w:lvl w:ilvl="0" w:tplc="7BBC509E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3CA05956">
      <w:start w:val="1"/>
      <w:numFmt w:val="bullet"/>
      <w:lvlText w:val="n"/>
      <w:lvlJc w:val="left"/>
      <w:pPr>
        <w:ind w:left="1232" w:hanging="400"/>
      </w:pPr>
      <w:rPr>
        <w:rFonts w:ascii="Wingdings" w:hAnsi="Wingdings" w:hint="default"/>
      </w:rPr>
    </w:lvl>
    <w:lvl w:ilvl="2" w:tplc="ADCAC958">
      <w:start w:val="1"/>
      <w:numFmt w:val="bullet"/>
      <w:lvlText w:val="u"/>
      <w:lvlJc w:val="left"/>
      <w:pPr>
        <w:ind w:left="1632" w:hanging="400"/>
      </w:pPr>
      <w:rPr>
        <w:rFonts w:ascii="Wingdings" w:hAnsi="Wingdings" w:hint="default"/>
      </w:rPr>
    </w:lvl>
    <w:lvl w:ilvl="3" w:tplc="E20EB5C4">
      <w:start w:val="1"/>
      <w:numFmt w:val="bullet"/>
      <w:lvlText w:val="l"/>
      <w:lvlJc w:val="left"/>
      <w:pPr>
        <w:ind w:left="2032" w:hanging="400"/>
      </w:pPr>
      <w:rPr>
        <w:rFonts w:ascii="Wingdings" w:hAnsi="Wingdings" w:hint="default"/>
      </w:rPr>
    </w:lvl>
    <w:lvl w:ilvl="4" w:tplc="AB30BFE2">
      <w:start w:val="1"/>
      <w:numFmt w:val="bullet"/>
      <w:lvlText w:val="n"/>
      <w:lvlJc w:val="left"/>
      <w:pPr>
        <w:ind w:left="2432" w:hanging="400"/>
      </w:pPr>
      <w:rPr>
        <w:rFonts w:ascii="Wingdings" w:hAnsi="Wingdings" w:hint="default"/>
      </w:rPr>
    </w:lvl>
    <w:lvl w:ilvl="5" w:tplc="CE2C0220">
      <w:start w:val="1"/>
      <w:numFmt w:val="bullet"/>
      <w:lvlText w:val="u"/>
      <w:lvlJc w:val="left"/>
      <w:pPr>
        <w:ind w:left="2832" w:hanging="400"/>
      </w:pPr>
      <w:rPr>
        <w:rFonts w:ascii="Wingdings" w:hAnsi="Wingdings" w:hint="default"/>
      </w:rPr>
    </w:lvl>
    <w:lvl w:ilvl="6" w:tplc="CC685F52">
      <w:start w:val="1"/>
      <w:numFmt w:val="bullet"/>
      <w:lvlText w:val="l"/>
      <w:lvlJc w:val="left"/>
      <w:pPr>
        <w:ind w:left="3232" w:hanging="400"/>
      </w:pPr>
      <w:rPr>
        <w:rFonts w:ascii="Wingdings" w:hAnsi="Wingdings" w:hint="default"/>
      </w:rPr>
    </w:lvl>
    <w:lvl w:ilvl="7" w:tplc="5D1C569C">
      <w:start w:val="1"/>
      <w:numFmt w:val="bullet"/>
      <w:lvlText w:val="n"/>
      <w:lvlJc w:val="left"/>
      <w:pPr>
        <w:ind w:left="3632" w:hanging="400"/>
      </w:pPr>
      <w:rPr>
        <w:rFonts w:ascii="Wingdings" w:hAnsi="Wingdings" w:hint="default"/>
      </w:rPr>
    </w:lvl>
    <w:lvl w:ilvl="8" w:tplc="164A7994">
      <w:start w:val="1"/>
      <w:numFmt w:val="bullet"/>
      <w:lvlText w:val="u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1F003337"/>
    <w:lvl w:ilvl="0" w:tplc="C51681DE">
      <w:start w:val="1"/>
      <w:numFmt w:val="bullet"/>
      <w:lvlText w:val="m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9998E202">
      <w:start w:val="1"/>
      <w:numFmt w:val="upperLetter"/>
      <w:lvlText w:val="%2."/>
      <w:lvlJc w:val="left"/>
      <w:pPr>
        <w:ind w:left="1616" w:hanging="400"/>
      </w:pPr>
    </w:lvl>
    <w:lvl w:ilvl="2" w:tplc="06D2255E">
      <w:start w:val="1"/>
      <w:numFmt w:val="lowerRoman"/>
      <w:lvlText w:val="%3."/>
      <w:lvlJc w:val="right"/>
      <w:pPr>
        <w:ind w:left="2016" w:hanging="400"/>
      </w:pPr>
    </w:lvl>
    <w:lvl w:ilvl="3" w:tplc="DB665426">
      <w:start w:val="1"/>
      <w:numFmt w:val="decimal"/>
      <w:lvlText w:val="%4."/>
      <w:lvlJc w:val="left"/>
      <w:pPr>
        <w:ind w:left="2416" w:hanging="400"/>
      </w:pPr>
    </w:lvl>
    <w:lvl w:ilvl="4" w:tplc="95E60662">
      <w:start w:val="1"/>
      <w:numFmt w:val="upperLetter"/>
      <w:lvlText w:val="%5."/>
      <w:lvlJc w:val="left"/>
      <w:pPr>
        <w:ind w:left="2816" w:hanging="400"/>
      </w:pPr>
    </w:lvl>
    <w:lvl w:ilvl="5" w:tplc="578C13D8">
      <w:start w:val="1"/>
      <w:numFmt w:val="lowerRoman"/>
      <w:lvlText w:val="%6."/>
      <w:lvlJc w:val="right"/>
      <w:pPr>
        <w:ind w:left="3216" w:hanging="400"/>
      </w:pPr>
    </w:lvl>
    <w:lvl w:ilvl="6" w:tplc="C4A214C6">
      <w:start w:val="1"/>
      <w:numFmt w:val="decimal"/>
      <w:lvlText w:val="%7."/>
      <w:lvlJc w:val="left"/>
      <w:pPr>
        <w:ind w:left="3616" w:hanging="400"/>
      </w:pPr>
    </w:lvl>
    <w:lvl w:ilvl="7" w:tplc="5E58F018">
      <w:start w:val="1"/>
      <w:numFmt w:val="upperLetter"/>
      <w:lvlText w:val="%8."/>
      <w:lvlJc w:val="left"/>
      <w:pPr>
        <w:ind w:left="4016" w:hanging="400"/>
      </w:pPr>
    </w:lvl>
    <w:lvl w:ilvl="8" w:tplc="4C92E882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2F000004"/>
    <w:multiLevelType w:val="hybridMultilevel"/>
    <w:tmpl w:val="1F002321"/>
    <w:lvl w:ilvl="0" w:tplc="68F04DDC">
      <w:start w:val="10"/>
      <w:numFmt w:val="bullet"/>
      <w:lvlText w:val="l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6980D6F6">
      <w:start w:val="1"/>
      <w:numFmt w:val="bullet"/>
      <w:lvlText w:val="n"/>
      <w:lvlJc w:val="left"/>
      <w:pPr>
        <w:ind w:left="1400" w:hanging="400"/>
      </w:pPr>
      <w:rPr>
        <w:rFonts w:ascii="Wingdings" w:hAnsi="Wingdings" w:hint="default"/>
      </w:rPr>
    </w:lvl>
    <w:lvl w:ilvl="2" w:tplc="44CEEC6C">
      <w:start w:val="1"/>
      <w:numFmt w:val="bullet"/>
      <w:lvlText w:val="u"/>
      <w:lvlJc w:val="left"/>
      <w:pPr>
        <w:ind w:left="1800" w:hanging="400"/>
      </w:pPr>
      <w:rPr>
        <w:rFonts w:ascii="Wingdings" w:hAnsi="Wingdings" w:hint="default"/>
      </w:rPr>
    </w:lvl>
    <w:lvl w:ilvl="3" w:tplc="AD02A88C">
      <w:start w:val="1"/>
      <w:numFmt w:val="bullet"/>
      <w:lvlText w:val="l"/>
      <w:lvlJc w:val="left"/>
      <w:pPr>
        <w:ind w:left="2200" w:hanging="400"/>
      </w:pPr>
      <w:rPr>
        <w:rFonts w:ascii="Wingdings" w:hAnsi="Wingdings" w:hint="default"/>
      </w:rPr>
    </w:lvl>
    <w:lvl w:ilvl="4" w:tplc="9296F9B2">
      <w:start w:val="1"/>
      <w:numFmt w:val="bullet"/>
      <w:lvlText w:val="n"/>
      <w:lvlJc w:val="left"/>
      <w:pPr>
        <w:ind w:left="2600" w:hanging="400"/>
      </w:pPr>
      <w:rPr>
        <w:rFonts w:ascii="Wingdings" w:hAnsi="Wingdings" w:hint="default"/>
      </w:rPr>
    </w:lvl>
    <w:lvl w:ilvl="5" w:tplc="DA2E9E80">
      <w:start w:val="1"/>
      <w:numFmt w:val="bullet"/>
      <w:lvlText w:val="u"/>
      <w:lvlJc w:val="left"/>
      <w:pPr>
        <w:ind w:left="3000" w:hanging="400"/>
      </w:pPr>
      <w:rPr>
        <w:rFonts w:ascii="Wingdings" w:hAnsi="Wingdings" w:hint="default"/>
      </w:rPr>
    </w:lvl>
    <w:lvl w:ilvl="6" w:tplc="462448A0">
      <w:start w:val="1"/>
      <w:numFmt w:val="bullet"/>
      <w:lvlText w:val="l"/>
      <w:lvlJc w:val="left"/>
      <w:pPr>
        <w:ind w:left="3400" w:hanging="400"/>
      </w:pPr>
      <w:rPr>
        <w:rFonts w:ascii="Wingdings" w:hAnsi="Wingdings" w:hint="default"/>
      </w:rPr>
    </w:lvl>
    <w:lvl w:ilvl="7" w:tplc="803E4F9E">
      <w:start w:val="1"/>
      <w:numFmt w:val="bullet"/>
      <w:lvlText w:val="n"/>
      <w:lvlJc w:val="left"/>
      <w:pPr>
        <w:ind w:left="3800" w:hanging="400"/>
      </w:pPr>
      <w:rPr>
        <w:rFonts w:ascii="Wingdings" w:hAnsi="Wingdings" w:hint="default"/>
      </w:rPr>
    </w:lvl>
    <w:lvl w:ilvl="8" w:tplc="BFC2F9E6">
      <w:start w:val="1"/>
      <w:numFmt w:val="bullet"/>
      <w:lvlText w:val="u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1F000274"/>
    <w:lvl w:ilvl="0" w:tplc="D76E173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80C0E6D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C16868D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80ED08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D5F4B16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074B21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565097C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B3B4AEE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60A0FD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1F0021C3"/>
    <w:lvl w:ilvl="0" w:tplc="9BB4F282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09827DA">
      <w:start w:val="1"/>
      <w:numFmt w:val="bullet"/>
      <w:lvlText w:val="n"/>
      <w:lvlJc w:val="left"/>
      <w:pPr>
        <w:ind w:left="1865" w:hanging="400"/>
      </w:pPr>
      <w:rPr>
        <w:rFonts w:ascii="Wingdings" w:hAnsi="Wingdings" w:hint="default"/>
      </w:rPr>
    </w:lvl>
    <w:lvl w:ilvl="2" w:tplc="1A163F96">
      <w:start w:val="1"/>
      <w:numFmt w:val="bullet"/>
      <w:lvlText w:val="u"/>
      <w:lvlJc w:val="left"/>
      <w:pPr>
        <w:ind w:left="2265" w:hanging="400"/>
      </w:pPr>
      <w:rPr>
        <w:rFonts w:ascii="Wingdings" w:hAnsi="Wingdings" w:hint="default"/>
      </w:rPr>
    </w:lvl>
    <w:lvl w:ilvl="3" w:tplc="F0B85954">
      <w:start w:val="1"/>
      <w:numFmt w:val="bullet"/>
      <w:lvlText w:val="l"/>
      <w:lvlJc w:val="left"/>
      <w:pPr>
        <w:ind w:left="2665" w:hanging="400"/>
      </w:pPr>
      <w:rPr>
        <w:rFonts w:ascii="Wingdings" w:hAnsi="Wingdings" w:hint="default"/>
      </w:rPr>
    </w:lvl>
    <w:lvl w:ilvl="4" w:tplc="76E818D8">
      <w:start w:val="1"/>
      <w:numFmt w:val="bullet"/>
      <w:lvlText w:val="n"/>
      <w:lvlJc w:val="left"/>
      <w:pPr>
        <w:ind w:left="3065" w:hanging="400"/>
      </w:pPr>
      <w:rPr>
        <w:rFonts w:ascii="Wingdings" w:hAnsi="Wingdings" w:hint="default"/>
      </w:rPr>
    </w:lvl>
    <w:lvl w:ilvl="5" w:tplc="83F261EE">
      <w:start w:val="1"/>
      <w:numFmt w:val="bullet"/>
      <w:lvlText w:val="u"/>
      <w:lvlJc w:val="left"/>
      <w:pPr>
        <w:ind w:left="3465" w:hanging="400"/>
      </w:pPr>
      <w:rPr>
        <w:rFonts w:ascii="Wingdings" w:hAnsi="Wingdings" w:hint="default"/>
      </w:rPr>
    </w:lvl>
    <w:lvl w:ilvl="6" w:tplc="6582879A">
      <w:start w:val="1"/>
      <w:numFmt w:val="bullet"/>
      <w:lvlText w:val="l"/>
      <w:lvlJc w:val="left"/>
      <w:pPr>
        <w:ind w:left="3865" w:hanging="400"/>
      </w:pPr>
      <w:rPr>
        <w:rFonts w:ascii="Wingdings" w:hAnsi="Wingdings" w:hint="default"/>
      </w:rPr>
    </w:lvl>
    <w:lvl w:ilvl="7" w:tplc="94FCFD00">
      <w:start w:val="1"/>
      <w:numFmt w:val="bullet"/>
      <w:lvlText w:val="n"/>
      <w:lvlJc w:val="left"/>
      <w:pPr>
        <w:ind w:left="4265" w:hanging="400"/>
      </w:pPr>
      <w:rPr>
        <w:rFonts w:ascii="Wingdings" w:hAnsi="Wingdings" w:hint="default"/>
      </w:rPr>
    </w:lvl>
    <w:lvl w:ilvl="8" w:tplc="76B68DB0">
      <w:start w:val="1"/>
      <w:numFmt w:val="bullet"/>
      <w:lvlText w:val="u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1F000C97"/>
    <w:lvl w:ilvl="0" w:tplc="8F38D82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B9AEFB0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CC70851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28A6C8F6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20C215A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BFA80B4A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54EC702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E1BECFE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A900F4D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multilevel"/>
    <w:tmpl w:val="1F00100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m"/>
      <w:lvlJc w:val="left"/>
      <w:pPr>
        <w:tabs>
          <w:tab w:val="left" w:pos="910"/>
        </w:tabs>
        <w:ind w:left="910" w:hanging="510"/>
      </w:pPr>
      <w:rPr>
        <w:rFonts w:ascii="Wingdings" w:eastAsia="굴림" w:hAnsi="Wingdings" w:hint="default"/>
        <w:b/>
        <w:sz w:val="25"/>
        <w:szCs w:val="25"/>
        <w:lang w:val="en-US"/>
      </w:rPr>
    </w:lvl>
    <w:lvl w:ilvl="2">
      <w:start w:val="1"/>
      <w:numFmt w:val="bullet"/>
      <w:lvlText w:val="l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left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left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left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2F000009"/>
    <w:multiLevelType w:val="hybridMultilevel"/>
    <w:tmpl w:val="1F003F33"/>
    <w:lvl w:ilvl="0" w:tplc="CDD2AE1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FCFCE00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FDA121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86E6CF9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301C222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32A8CB4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8DDA6AA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8514B0B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ADEE32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1F00152A"/>
    <w:lvl w:ilvl="0" w:tplc="44FE398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2C16A61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2AAECBA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A1CC972E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44C834B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3F5897E8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08421AF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881C268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E1E48F1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1F001914"/>
    <w:lvl w:ilvl="0" w:tplc="E866317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15BC335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FF3EA13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A1248EF6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0498A39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D2520FE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1AABBE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F6E4AA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5681E4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00000C"/>
    <w:multiLevelType w:val="hybridMultilevel"/>
    <w:tmpl w:val="1F000B9C"/>
    <w:lvl w:ilvl="0" w:tplc="AB30CD4E">
      <w:start w:val="10"/>
      <w:numFmt w:val="bullet"/>
      <w:lvlText w:val="l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C5A00DD4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C6FAFEF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D4066B3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487E9C8E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68FCE4AA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DED8932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BF7693B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5C6CF6AA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1F002A0A"/>
    <w:lvl w:ilvl="0" w:tplc="15D2822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CD9C595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764F3A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F1CCBE1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408E30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8946E65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C57EE7D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960241A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E1283B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F00000E"/>
    <w:multiLevelType w:val="hybridMultilevel"/>
    <w:tmpl w:val="1F003A28"/>
    <w:lvl w:ilvl="0" w:tplc="11763BB8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5B847422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A918AEA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74CACD4C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55AE46AE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F9E2EB1C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1A1286E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8FFAE600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247893B6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2F00000F"/>
    <w:multiLevelType w:val="hybridMultilevel"/>
    <w:tmpl w:val="1F003F2B"/>
    <w:lvl w:ilvl="0" w:tplc="5776A6A0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B0C038A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B452439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CD2CB71E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79B0E5B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EE49DAE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B6AA1454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4998D6F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1682DF6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000010"/>
    <w:multiLevelType w:val="hybridMultilevel"/>
    <w:tmpl w:val="1F000945"/>
    <w:lvl w:ilvl="0" w:tplc="A33E306C">
      <w:start w:val="1"/>
      <w:numFmt w:val="bullet"/>
      <w:pStyle w:val="3"/>
      <w:lvlText w:val="m"/>
      <w:lvlJc w:val="left"/>
      <w:pPr>
        <w:ind w:left="542" w:hanging="400"/>
      </w:pPr>
      <w:rPr>
        <w:rFonts w:ascii="Wingdings" w:eastAsia="맑은 고딕" w:hAnsi="Wingdings" w:hint="default"/>
        <w:sz w:val="24"/>
        <w:szCs w:val="24"/>
      </w:rPr>
    </w:lvl>
    <w:lvl w:ilvl="1" w:tplc="13F27D00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A6A997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3048861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26503C1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A01849D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4156F18C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4184BC7E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C994BA9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1F0013EC"/>
    <w:lvl w:ilvl="0" w:tplc="6BC4C3F8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7570C206">
      <w:start w:val="1"/>
      <w:numFmt w:val="upperLetter"/>
      <w:lvlText w:val="%2."/>
      <w:lvlJc w:val="left"/>
      <w:pPr>
        <w:ind w:left="1040" w:hanging="400"/>
      </w:pPr>
    </w:lvl>
    <w:lvl w:ilvl="2" w:tplc="D8E0B2A8">
      <w:start w:val="1"/>
      <w:numFmt w:val="lowerRoman"/>
      <w:lvlText w:val="%3."/>
      <w:lvlJc w:val="right"/>
      <w:pPr>
        <w:ind w:left="1440" w:hanging="400"/>
      </w:pPr>
    </w:lvl>
    <w:lvl w:ilvl="3" w:tplc="646A8D4A">
      <w:start w:val="1"/>
      <w:numFmt w:val="decimal"/>
      <w:lvlText w:val="%4."/>
      <w:lvlJc w:val="left"/>
      <w:pPr>
        <w:ind w:left="1840" w:hanging="400"/>
      </w:pPr>
    </w:lvl>
    <w:lvl w:ilvl="4" w:tplc="D7242EE8">
      <w:start w:val="1"/>
      <w:numFmt w:val="upperLetter"/>
      <w:lvlText w:val="%5."/>
      <w:lvlJc w:val="left"/>
      <w:pPr>
        <w:ind w:left="2240" w:hanging="400"/>
      </w:pPr>
    </w:lvl>
    <w:lvl w:ilvl="5" w:tplc="FDAEA108">
      <w:start w:val="1"/>
      <w:numFmt w:val="lowerRoman"/>
      <w:lvlText w:val="%6."/>
      <w:lvlJc w:val="right"/>
      <w:pPr>
        <w:ind w:left="2640" w:hanging="400"/>
      </w:pPr>
    </w:lvl>
    <w:lvl w:ilvl="6" w:tplc="62A020E0">
      <w:start w:val="1"/>
      <w:numFmt w:val="decimal"/>
      <w:lvlText w:val="%7."/>
      <w:lvlJc w:val="left"/>
      <w:pPr>
        <w:ind w:left="3040" w:hanging="400"/>
      </w:pPr>
    </w:lvl>
    <w:lvl w:ilvl="7" w:tplc="7F705652">
      <w:start w:val="1"/>
      <w:numFmt w:val="upperLetter"/>
      <w:lvlText w:val="%8."/>
      <w:lvlJc w:val="left"/>
      <w:pPr>
        <w:ind w:left="3440" w:hanging="400"/>
      </w:pPr>
    </w:lvl>
    <w:lvl w:ilvl="8" w:tplc="E8581C90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2F000012"/>
    <w:multiLevelType w:val="hybridMultilevel"/>
    <w:tmpl w:val="1F003C11"/>
    <w:lvl w:ilvl="0" w:tplc="7BC80B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7529F3A">
      <w:start w:val="1"/>
      <w:numFmt w:val="upperLetter"/>
      <w:lvlText w:val="%2."/>
      <w:lvlJc w:val="left"/>
      <w:pPr>
        <w:ind w:left="1200" w:hanging="400"/>
      </w:pPr>
    </w:lvl>
    <w:lvl w:ilvl="2" w:tplc="F19221BE">
      <w:start w:val="1"/>
      <w:numFmt w:val="lowerRoman"/>
      <w:lvlText w:val="%3."/>
      <w:lvlJc w:val="right"/>
      <w:pPr>
        <w:ind w:left="1600" w:hanging="400"/>
      </w:pPr>
    </w:lvl>
    <w:lvl w:ilvl="3" w:tplc="C2769B1C">
      <w:start w:val="1"/>
      <w:numFmt w:val="decimal"/>
      <w:lvlText w:val="%4."/>
      <w:lvlJc w:val="left"/>
      <w:pPr>
        <w:ind w:left="2000" w:hanging="400"/>
      </w:pPr>
    </w:lvl>
    <w:lvl w:ilvl="4" w:tplc="E850E84C">
      <w:start w:val="1"/>
      <w:numFmt w:val="upperLetter"/>
      <w:lvlText w:val="%5."/>
      <w:lvlJc w:val="left"/>
      <w:pPr>
        <w:ind w:left="2400" w:hanging="400"/>
      </w:pPr>
    </w:lvl>
    <w:lvl w:ilvl="5" w:tplc="6E7E78AE">
      <w:start w:val="1"/>
      <w:numFmt w:val="lowerRoman"/>
      <w:lvlText w:val="%6."/>
      <w:lvlJc w:val="right"/>
      <w:pPr>
        <w:ind w:left="2800" w:hanging="400"/>
      </w:pPr>
    </w:lvl>
    <w:lvl w:ilvl="6" w:tplc="431E255E">
      <w:start w:val="1"/>
      <w:numFmt w:val="decimal"/>
      <w:lvlText w:val="%7."/>
      <w:lvlJc w:val="left"/>
      <w:pPr>
        <w:ind w:left="3200" w:hanging="400"/>
      </w:pPr>
    </w:lvl>
    <w:lvl w:ilvl="7" w:tplc="04BCF8C2">
      <w:start w:val="1"/>
      <w:numFmt w:val="upperLetter"/>
      <w:lvlText w:val="%8."/>
      <w:lvlJc w:val="left"/>
      <w:pPr>
        <w:ind w:left="3600" w:hanging="400"/>
      </w:pPr>
    </w:lvl>
    <w:lvl w:ilvl="8" w:tplc="C8BC4B06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000013"/>
    <w:multiLevelType w:val="hybridMultilevel"/>
    <w:tmpl w:val="1F000267"/>
    <w:lvl w:ilvl="0" w:tplc="6A24853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E100683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7C40098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FB56C1A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3B94FB2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EE4554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33AF96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EE4EC2C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8DA04E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2F000014"/>
    <w:multiLevelType w:val="hybridMultilevel"/>
    <w:tmpl w:val="1F000DC7"/>
    <w:lvl w:ilvl="0" w:tplc="F432D7A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D406624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49BE6B0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2A205622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D99CD9A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DEDAE6F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1E6860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AE00D18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F203A5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1F002059"/>
    <w:lvl w:ilvl="0" w:tplc="CDF604FA">
      <w:start w:val="1"/>
      <w:numFmt w:val="decimal"/>
      <w:lvlText w:val="%1."/>
      <w:lvlJc w:val="left"/>
      <w:pPr>
        <w:ind w:left="760" w:hanging="360"/>
      </w:pPr>
    </w:lvl>
    <w:lvl w:ilvl="1" w:tplc="234210F2">
      <w:start w:val="1"/>
      <w:numFmt w:val="upperLetter"/>
      <w:lvlText w:val="%2."/>
      <w:lvlJc w:val="left"/>
      <w:pPr>
        <w:ind w:left="1200" w:hanging="400"/>
      </w:pPr>
    </w:lvl>
    <w:lvl w:ilvl="2" w:tplc="6EB827B0">
      <w:start w:val="1"/>
      <w:numFmt w:val="lowerRoman"/>
      <w:lvlText w:val="%3."/>
      <w:lvlJc w:val="right"/>
      <w:pPr>
        <w:ind w:left="1600" w:hanging="400"/>
      </w:pPr>
    </w:lvl>
    <w:lvl w:ilvl="3" w:tplc="D690DB9A">
      <w:start w:val="1"/>
      <w:numFmt w:val="decimal"/>
      <w:lvlText w:val="%4."/>
      <w:lvlJc w:val="left"/>
      <w:pPr>
        <w:ind w:left="2000" w:hanging="400"/>
      </w:pPr>
    </w:lvl>
    <w:lvl w:ilvl="4" w:tplc="2F4E181E">
      <w:start w:val="1"/>
      <w:numFmt w:val="upperLetter"/>
      <w:lvlText w:val="%5."/>
      <w:lvlJc w:val="left"/>
      <w:pPr>
        <w:ind w:left="2400" w:hanging="400"/>
      </w:pPr>
    </w:lvl>
    <w:lvl w:ilvl="5" w:tplc="7D0226D4">
      <w:start w:val="1"/>
      <w:numFmt w:val="lowerRoman"/>
      <w:lvlText w:val="%6."/>
      <w:lvlJc w:val="right"/>
      <w:pPr>
        <w:ind w:left="2800" w:hanging="400"/>
      </w:pPr>
    </w:lvl>
    <w:lvl w:ilvl="6" w:tplc="0A083FA0">
      <w:start w:val="1"/>
      <w:numFmt w:val="decimal"/>
      <w:lvlText w:val="%7."/>
      <w:lvlJc w:val="left"/>
      <w:pPr>
        <w:ind w:left="3200" w:hanging="400"/>
      </w:pPr>
    </w:lvl>
    <w:lvl w:ilvl="7" w:tplc="60A2C026">
      <w:start w:val="1"/>
      <w:numFmt w:val="upperLetter"/>
      <w:lvlText w:val="%8."/>
      <w:lvlJc w:val="left"/>
      <w:pPr>
        <w:ind w:left="3600" w:hanging="400"/>
      </w:pPr>
    </w:lvl>
    <w:lvl w:ilvl="8" w:tplc="E8B60C86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F000016"/>
    <w:multiLevelType w:val="hybridMultilevel"/>
    <w:tmpl w:val="1F003B06"/>
    <w:lvl w:ilvl="0" w:tplc="233275F4">
      <w:numFmt w:val="bullet"/>
      <w:lvlText w:val="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AA482A8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E8EE9D5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783AD33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89A4D05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302E97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BC1C22E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3C340C88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217E661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2F000017"/>
    <w:multiLevelType w:val="hybridMultilevel"/>
    <w:tmpl w:val="1F000271"/>
    <w:lvl w:ilvl="0" w:tplc="B5922E9A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1EBC61E4">
      <w:start w:val="1"/>
      <w:numFmt w:val="bullet"/>
      <w:lvlText w:val="n"/>
      <w:lvlJc w:val="left"/>
      <w:pPr>
        <w:ind w:left="1016" w:hanging="400"/>
      </w:pPr>
      <w:rPr>
        <w:rFonts w:ascii="Wingdings" w:hAnsi="Wingdings" w:hint="default"/>
      </w:rPr>
    </w:lvl>
    <w:lvl w:ilvl="2" w:tplc="E72AF5E0">
      <w:start w:val="1"/>
      <w:numFmt w:val="bullet"/>
      <w:lvlText w:val="u"/>
      <w:lvlJc w:val="left"/>
      <w:pPr>
        <w:ind w:left="1416" w:hanging="400"/>
      </w:pPr>
      <w:rPr>
        <w:rFonts w:ascii="Wingdings" w:hAnsi="Wingdings" w:hint="default"/>
      </w:rPr>
    </w:lvl>
    <w:lvl w:ilvl="3" w:tplc="34F87A20">
      <w:start w:val="1"/>
      <w:numFmt w:val="bullet"/>
      <w:lvlText w:val="l"/>
      <w:lvlJc w:val="left"/>
      <w:pPr>
        <w:ind w:left="1816" w:hanging="400"/>
      </w:pPr>
      <w:rPr>
        <w:rFonts w:ascii="Wingdings" w:hAnsi="Wingdings" w:hint="default"/>
      </w:rPr>
    </w:lvl>
    <w:lvl w:ilvl="4" w:tplc="7A50BACC">
      <w:start w:val="1"/>
      <w:numFmt w:val="bullet"/>
      <w:lvlText w:val="n"/>
      <w:lvlJc w:val="left"/>
      <w:pPr>
        <w:ind w:left="2216" w:hanging="400"/>
      </w:pPr>
      <w:rPr>
        <w:rFonts w:ascii="Wingdings" w:hAnsi="Wingdings" w:hint="default"/>
      </w:rPr>
    </w:lvl>
    <w:lvl w:ilvl="5" w:tplc="9AAEAAE8">
      <w:start w:val="1"/>
      <w:numFmt w:val="bullet"/>
      <w:lvlText w:val="u"/>
      <w:lvlJc w:val="left"/>
      <w:pPr>
        <w:ind w:left="2616" w:hanging="400"/>
      </w:pPr>
      <w:rPr>
        <w:rFonts w:ascii="Wingdings" w:hAnsi="Wingdings" w:hint="default"/>
      </w:rPr>
    </w:lvl>
    <w:lvl w:ilvl="6" w:tplc="0E041824">
      <w:start w:val="1"/>
      <w:numFmt w:val="bullet"/>
      <w:lvlText w:val="l"/>
      <w:lvlJc w:val="left"/>
      <w:pPr>
        <w:ind w:left="3016" w:hanging="400"/>
      </w:pPr>
      <w:rPr>
        <w:rFonts w:ascii="Wingdings" w:hAnsi="Wingdings" w:hint="default"/>
      </w:rPr>
    </w:lvl>
    <w:lvl w:ilvl="7" w:tplc="6096EFD6">
      <w:start w:val="1"/>
      <w:numFmt w:val="bullet"/>
      <w:lvlText w:val="n"/>
      <w:lvlJc w:val="left"/>
      <w:pPr>
        <w:ind w:left="3416" w:hanging="400"/>
      </w:pPr>
      <w:rPr>
        <w:rFonts w:ascii="Wingdings" w:hAnsi="Wingdings" w:hint="default"/>
      </w:rPr>
    </w:lvl>
    <w:lvl w:ilvl="8" w:tplc="6A6C1E18">
      <w:start w:val="1"/>
      <w:numFmt w:val="bullet"/>
      <w:lvlText w:val="u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2F000018"/>
    <w:multiLevelType w:val="hybridMultilevel"/>
    <w:tmpl w:val="1F001A17"/>
    <w:lvl w:ilvl="0" w:tplc="0428C4EA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CA00F6D8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6CFC62D2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934AEB72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13DAFA58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BFA22030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204C5A1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804A0F5E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07F460B6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5" w15:restartNumberingAfterBreak="0">
    <w:nsid w:val="2F000019"/>
    <w:multiLevelType w:val="hybridMultilevel"/>
    <w:tmpl w:val="1F000CC1"/>
    <w:lvl w:ilvl="0" w:tplc="57609A3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AB5EE418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11A2B75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EE084F6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07ACCBF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3BC68756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806C46F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7A0EEE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831C676A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2F00001A"/>
    <w:multiLevelType w:val="hybridMultilevel"/>
    <w:tmpl w:val="1F001DE4"/>
    <w:lvl w:ilvl="0" w:tplc="B3DA3794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A55660CE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59D2505A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0DE8BE60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00867FF2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EAD44716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AA6EC3D4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26B097AE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75000B00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7" w15:restartNumberingAfterBreak="0">
    <w:nsid w:val="2F00001B"/>
    <w:multiLevelType w:val="hybridMultilevel"/>
    <w:tmpl w:val="1F000D33"/>
    <w:lvl w:ilvl="0" w:tplc="59EE906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2FEE134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D5C385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586BCF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53817B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93EB69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0129B7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B6E86EF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820F4B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2F00001C"/>
    <w:multiLevelType w:val="hybridMultilevel"/>
    <w:tmpl w:val="1F001CDC"/>
    <w:lvl w:ilvl="0" w:tplc="9E803DC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962A553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9306EEE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F7BEB80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724EA7B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682F7B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E1EEE14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B8ECBA6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92C9D8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2F00001D"/>
    <w:multiLevelType w:val="hybridMultilevel"/>
    <w:tmpl w:val="1F0023F6"/>
    <w:lvl w:ilvl="0" w:tplc="68CCC3B4">
      <w:start w:val="1"/>
      <w:numFmt w:val="bullet"/>
      <w:lvlText w:val="q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5F8CE004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AC4C95C0">
      <w:start w:val="1"/>
      <w:numFmt w:val="bullet"/>
      <w:lvlText w:val="§"/>
      <w:lvlJc w:val="left"/>
      <w:pPr>
        <w:ind w:left="1600" w:hanging="400"/>
      </w:pPr>
      <w:rPr>
        <w:rFonts w:ascii="Wingdings" w:hAnsi="Wingdings" w:hint="default"/>
        <w:sz w:val="24"/>
        <w:szCs w:val="24"/>
      </w:rPr>
    </w:lvl>
    <w:lvl w:ilvl="3" w:tplc="74542E96">
      <w:start w:val="1"/>
      <w:numFmt w:val="bullet"/>
      <w:lvlText w:val="ü"/>
      <w:lvlJc w:val="left"/>
      <w:pPr>
        <w:ind w:left="2000" w:hanging="400"/>
      </w:pPr>
      <w:rPr>
        <w:rFonts w:ascii="Wingdings" w:hAnsi="Wingdings" w:hint="default"/>
        <w:sz w:val="24"/>
        <w:szCs w:val="24"/>
      </w:rPr>
    </w:lvl>
    <w:lvl w:ilvl="4" w:tplc="834EAD2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779E5FA6">
      <w:start w:val="2"/>
      <w:numFmt w:val="bullet"/>
      <w:lvlText w:val="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DFF698EE">
      <w:start w:val="3"/>
      <w:numFmt w:val="bullet"/>
      <w:lvlText w:val="l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927C1FE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DA8015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2F00001E"/>
    <w:multiLevelType w:val="hybridMultilevel"/>
    <w:tmpl w:val="1F001FDC"/>
    <w:lvl w:ilvl="0" w:tplc="C1DEE4F0">
      <w:start w:val="10"/>
      <w:numFmt w:val="bullet"/>
      <w:lvlText w:val="l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7090B5F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3EB28AF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5DBA1A2E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A7A6AE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F6E08FF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1CA8DED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4098523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B036A790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2F00001F"/>
    <w:multiLevelType w:val="hybridMultilevel"/>
    <w:tmpl w:val="1F003E25"/>
    <w:lvl w:ilvl="0" w:tplc="CDB42B6E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7D8A94A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B71E6FF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C30E77E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5F14062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DAA59C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1720871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BD0603A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787A4A7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2F000020"/>
    <w:multiLevelType w:val="hybridMultilevel"/>
    <w:tmpl w:val="1F003C92"/>
    <w:lvl w:ilvl="0" w:tplc="F2121C0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A808B812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FE187108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A4C0DD9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180E385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BFEC4C9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8618CDA4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901021A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76C8580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000021"/>
    <w:multiLevelType w:val="hybridMultilevel"/>
    <w:tmpl w:val="1F0027CA"/>
    <w:lvl w:ilvl="0" w:tplc="A1DE702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EF0DDE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2D06C9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C1A2DEB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2A10FFE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D6A4E9B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9E1AF5B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AD5E943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86387CA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2F000022"/>
    <w:multiLevelType w:val="hybridMultilevel"/>
    <w:tmpl w:val="1F003BA0"/>
    <w:lvl w:ilvl="0" w:tplc="27ECE7F8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A052D62A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AE604BB6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0AEE8894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2D78BC9E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A2FACC58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0782491E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6FB6F1C0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0E94C326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5" w15:restartNumberingAfterBreak="0">
    <w:nsid w:val="2F000023"/>
    <w:multiLevelType w:val="hybridMultilevel"/>
    <w:tmpl w:val="1F0004BB"/>
    <w:lvl w:ilvl="0" w:tplc="ADA63B2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830021E2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35D8EB9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81B21A7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0CE4051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199CB3C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709225D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BBA2E4E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BF1AC8C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2F000024"/>
    <w:multiLevelType w:val="hybridMultilevel"/>
    <w:tmpl w:val="1F002C4E"/>
    <w:lvl w:ilvl="0" w:tplc="69A2FFB4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31D4F9EE">
      <w:start w:val="1"/>
      <w:numFmt w:val="bullet"/>
      <w:lvlText w:val="n"/>
      <w:lvlJc w:val="left"/>
      <w:pPr>
        <w:ind w:left="1651" w:hanging="400"/>
      </w:pPr>
      <w:rPr>
        <w:rFonts w:ascii="Wingdings" w:hAnsi="Wingdings" w:hint="default"/>
      </w:rPr>
    </w:lvl>
    <w:lvl w:ilvl="2" w:tplc="C2A0F41E">
      <w:start w:val="1"/>
      <w:numFmt w:val="bullet"/>
      <w:lvlText w:val="u"/>
      <w:lvlJc w:val="left"/>
      <w:pPr>
        <w:ind w:left="2051" w:hanging="400"/>
      </w:pPr>
      <w:rPr>
        <w:rFonts w:ascii="Wingdings" w:hAnsi="Wingdings" w:hint="default"/>
      </w:rPr>
    </w:lvl>
    <w:lvl w:ilvl="3" w:tplc="C6C62A88">
      <w:start w:val="1"/>
      <w:numFmt w:val="bullet"/>
      <w:lvlText w:val="l"/>
      <w:lvlJc w:val="left"/>
      <w:pPr>
        <w:ind w:left="2451" w:hanging="400"/>
      </w:pPr>
      <w:rPr>
        <w:rFonts w:ascii="Wingdings" w:hAnsi="Wingdings" w:hint="default"/>
      </w:rPr>
    </w:lvl>
    <w:lvl w:ilvl="4" w:tplc="12768DCC">
      <w:start w:val="1"/>
      <w:numFmt w:val="bullet"/>
      <w:lvlText w:val="n"/>
      <w:lvlJc w:val="left"/>
      <w:pPr>
        <w:ind w:left="2851" w:hanging="400"/>
      </w:pPr>
      <w:rPr>
        <w:rFonts w:ascii="Wingdings" w:hAnsi="Wingdings" w:hint="default"/>
      </w:rPr>
    </w:lvl>
    <w:lvl w:ilvl="5" w:tplc="50E01454">
      <w:start w:val="1"/>
      <w:numFmt w:val="bullet"/>
      <w:lvlText w:val="u"/>
      <w:lvlJc w:val="left"/>
      <w:pPr>
        <w:ind w:left="3251" w:hanging="400"/>
      </w:pPr>
      <w:rPr>
        <w:rFonts w:ascii="Wingdings" w:hAnsi="Wingdings" w:hint="default"/>
      </w:rPr>
    </w:lvl>
    <w:lvl w:ilvl="6" w:tplc="42124072">
      <w:start w:val="1"/>
      <w:numFmt w:val="bullet"/>
      <w:lvlText w:val="l"/>
      <w:lvlJc w:val="left"/>
      <w:pPr>
        <w:ind w:left="3651" w:hanging="400"/>
      </w:pPr>
      <w:rPr>
        <w:rFonts w:ascii="Wingdings" w:hAnsi="Wingdings" w:hint="default"/>
      </w:rPr>
    </w:lvl>
    <w:lvl w:ilvl="7" w:tplc="DE2825AA">
      <w:start w:val="1"/>
      <w:numFmt w:val="bullet"/>
      <w:lvlText w:val="n"/>
      <w:lvlJc w:val="left"/>
      <w:pPr>
        <w:ind w:left="4051" w:hanging="400"/>
      </w:pPr>
      <w:rPr>
        <w:rFonts w:ascii="Wingdings" w:hAnsi="Wingdings" w:hint="default"/>
      </w:rPr>
    </w:lvl>
    <w:lvl w:ilvl="8" w:tplc="31DAE980">
      <w:start w:val="1"/>
      <w:numFmt w:val="bullet"/>
      <w:lvlText w:val="u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2F000025"/>
    <w:multiLevelType w:val="hybridMultilevel"/>
    <w:tmpl w:val="1F001AC8"/>
    <w:lvl w:ilvl="0" w:tplc="6C125DFE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7048F56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1A4BDA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8E32975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3ED8676E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010B79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059224E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A4F2433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1804EF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49238007">
    <w:abstractNumId w:val="0"/>
  </w:num>
  <w:num w:numId="2" w16cid:durableId="60568246">
    <w:abstractNumId w:val="16"/>
  </w:num>
  <w:num w:numId="3" w16cid:durableId="460002689">
    <w:abstractNumId w:val="8"/>
  </w:num>
  <w:num w:numId="4" w16cid:durableId="2036953576">
    <w:abstractNumId w:val="22"/>
  </w:num>
  <w:num w:numId="5" w16cid:durableId="533154304">
    <w:abstractNumId w:val="17"/>
  </w:num>
  <w:num w:numId="6" w16cid:durableId="1515534555">
    <w:abstractNumId w:val="25"/>
  </w:num>
  <w:num w:numId="7" w16cid:durableId="1908761783">
    <w:abstractNumId w:val="32"/>
  </w:num>
  <w:num w:numId="8" w16cid:durableId="1070690743">
    <w:abstractNumId w:val="37"/>
  </w:num>
  <w:num w:numId="9" w16cid:durableId="206722959">
    <w:abstractNumId w:val="18"/>
  </w:num>
  <w:num w:numId="10" w16cid:durableId="1831359449">
    <w:abstractNumId w:val="31"/>
  </w:num>
  <w:num w:numId="11" w16cid:durableId="1262685623">
    <w:abstractNumId w:val="30"/>
  </w:num>
  <w:num w:numId="12" w16cid:durableId="189143786">
    <w:abstractNumId w:val="4"/>
  </w:num>
  <w:num w:numId="13" w16cid:durableId="1405297962">
    <w:abstractNumId w:val="12"/>
  </w:num>
  <w:num w:numId="14" w16cid:durableId="1001589461">
    <w:abstractNumId w:val="27"/>
  </w:num>
  <w:num w:numId="15" w16cid:durableId="2051763519">
    <w:abstractNumId w:val="28"/>
  </w:num>
  <w:num w:numId="16" w16cid:durableId="1078408345">
    <w:abstractNumId w:val="5"/>
  </w:num>
  <w:num w:numId="17" w16cid:durableId="437405677">
    <w:abstractNumId w:val="10"/>
  </w:num>
  <w:num w:numId="18" w16cid:durableId="1500122707">
    <w:abstractNumId w:val="1"/>
  </w:num>
  <w:num w:numId="19" w16cid:durableId="2056850713">
    <w:abstractNumId w:val="9"/>
  </w:num>
  <w:num w:numId="20" w16cid:durableId="19167852">
    <w:abstractNumId w:val="33"/>
  </w:num>
  <w:num w:numId="21" w16cid:durableId="1917208409">
    <w:abstractNumId w:val="13"/>
  </w:num>
  <w:num w:numId="22" w16cid:durableId="1799910520">
    <w:abstractNumId w:val="7"/>
  </w:num>
  <w:num w:numId="23" w16cid:durableId="360858904">
    <w:abstractNumId w:val="36"/>
  </w:num>
  <w:num w:numId="24" w16cid:durableId="1493253953">
    <w:abstractNumId w:val="29"/>
  </w:num>
  <w:num w:numId="25" w16cid:durableId="438791744">
    <w:abstractNumId w:val="3"/>
  </w:num>
  <w:num w:numId="26" w16cid:durableId="1822577983">
    <w:abstractNumId w:val="23"/>
  </w:num>
  <w:num w:numId="27" w16cid:durableId="4128256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8616765">
    <w:abstractNumId w:val="14"/>
  </w:num>
  <w:num w:numId="29" w16cid:durableId="1834369214">
    <w:abstractNumId w:val="19"/>
  </w:num>
  <w:num w:numId="30" w16cid:durableId="1949921633">
    <w:abstractNumId w:val="2"/>
  </w:num>
  <w:num w:numId="31" w16cid:durableId="1110322678">
    <w:abstractNumId w:val="6"/>
  </w:num>
  <w:num w:numId="32" w16cid:durableId="874732000">
    <w:abstractNumId w:val="34"/>
  </w:num>
  <w:num w:numId="33" w16cid:durableId="2099786770">
    <w:abstractNumId w:val="24"/>
  </w:num>
  <w:num w:numId="34" w16cid:durableId="311374206">
    <w:abstractNumId w:val="11"/>
  </w:num>
  <w:num w:numId="35" w16cid:durableId="983119806">
    <w:abstractNumId w:val="26"/>
  </w:num>
  <w:num w:numId="36" w16cid:durableId="2109110787">
    <w:abstractNumId w:val="35"/>
  </w:num>
  <w:num w:numId="37" w16cid:durableId="909266239">
    <w:abstractNumId w:val="15"/>
  </w:num>
  <w:num w:numId="38" w16cid:durableId="15513832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9D"/>
    <w:rsid w:val="00191917"/>
    <w:rsid w:val="00A56E1A"/>
    <w:rsid w:val="00B45B9D"/>
    <w:rsid w:val="00DE1C3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5F6D5"/>
  <w15:docId w15:val="{97065E7D-2124-41FA-B99B-DFAF74C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13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14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15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Char"/>
    <w:uiPriority w:val="5"/>
    <w:qFormat/>
    <w:rPr>
      <w:sz w:val="22"/>
      <w:szCs w:val="22"/>
      <w:lang w:eastAsia="en-US" w:bidi="en-US"/>
    </w:rPr>
  </w:style>
  <w:style w:type="paragraph" w:styleId="a5">
    <w:name w:val="Title"/>
    <w:basedOn w:val="a0"/>
    <w:next w:val="a0"/>
    <w:link w:val="Char0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6">
    <w:name w:val="Subtitle"/>
    <w:basedOn w:val="a0"/>
    <w:next w:val="a0"/>
    <w:link w:val="Char1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7">
    <w:name w:val="Subtle Emphasis"/>
    <w:uiPriority w:val="17"/>
    <w:qFormat/>
    <w:rPr>
      <w:i/>
      <w:color w:val="808080"/>
    </w:rPr>
  </w:style>
  <w:style w:type="character" w:styleId="a8">
    <w:name w:val="Emphasis"/>
    <w:uiPriority w:val="18"/>
    <w:qFormat/>
    <w:rPr>
      <w:i/>
    </w:rPr>
  </w:style>
  <w:style w:type="character" w:styleId="a9">
    <w:name w:val="Intense Emphasis"/>
    <w:uiPriority w:val="19"/>
    <w:qFormat/>
    <w:rPr>
      <w:b/>
      <w:i/>
      <w:color w:val="4F81BD"/>
    </w:rPr>
  </w:style>
  <w:style w:type="character" w:styleId="aa">
    <w:name w:val="Strong"/>
    <w:uiPriority w:val="20"/>
    <w:qFormat/>
    <w:rPr>
      <w:b/>
    </w:rPr>
  </w:style>
  <w:style w:type="paragraph" w:styleId="ab">
    <w:name w:val="Quote"/>
    <w:basedOn w:val="a0"/>
    <w:next w:val="a0"/>
    <w:link w:val="Char2"/>
    <w:uiPriority w:val="21"/>
    <w:qFormat/>
    <w:rPr>
      <w:i/>
      <w:color w:val="000000"/>
      <w:sz w:val="20"/>
      <w:szCs w:val="20"/>
      <w:lang w:bidi="ar-SA"/>
    </w:rPr>
  </w:style>
  <w:style w:type="paragraph" w:styleId="ac">
    <w:name w:val="Intense Quote"/>
    <w:basedOn w:val="a0"/>
    <w:next w:val="a0"/>
    <w:link w:val="Char3"/>
    <w:uiPriority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d">
    <w:name w:val="Subtle Reference"/>
    <w:uiPriority w:val="23"/>
    <w:qFormat/>
    <w:rPr>
      <w:smallCaps/>
      <w:color w:val="C0504D"/>
      <w:u w:val="single"/>
    </w:rPr>
  </w:style>
  <w:style w:type="character" w:styleId="ae">
    <w:name w:val="Intense Reference"/>
    <w:uiPriority w:val="24"/>
    <w:qFormat/>
    <w:rPr>
      <w:b/>
      <w:smallCaps/>
      <w:color w:val="C0504D"/>
      <w:spacing w:val="5"/>
      <w:u w:val="single"/>
    </w:rPr>
  </w:style>
  <w:style w:type="character" w:styleId="af">
    <w:name w:val="Book Title"/>
    <w:uiPriority w:val="25"/>
    <w:qFormat/>
    <w:rPr>
      <w:b/>
      <w:smallCaps/>
      <w:spacing w:val="5"/>
    </w:rPr>
  </w:style>
  <w:style w:type="paragraph" w:styleId="af0">
    <w:name w:val="List Paragraph"/>
    <w:basedOn w:val="a0"/>
    <w:link w:val="Char4"/>
    <w:uiPriority w:val="26"/>
    <w:qFormat/>
    <w:pPr>
      <w:ind w:left="720"/>
      <w:contextualSpacing/>
    </w:pPr>
  </w:style>
  <w:style w:type="paragraph" w:styleId="TOC">
    <w:name w:val="TOC Heading"/>
    <w:basedOn w:val="1"/>
    <w:next w:val="a0"/>
    <w:uiPriority w:val="27"/>
    <w:qFormat/>
    <w:pPr>
      <w:outlineLvl w:val="9"/>
    </w:pPr>
  </w:style>
  <w:style w:type="table" w:styleId="af1">
    <w:name w:val="Table Grid"/>
    <w:basedOn w:val="a2"/>
    <w:uiPriority w:val="37"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2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2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0">
    <w:name w:val="Plain Table 2"/>
    <w:basedOn w:val="a2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2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2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0">
    <w:name w:val="Plain Table 5"/>
    <w:basedOn w:val="a2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2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2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2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2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2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2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2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2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2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basedOn w:val="a2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basedOn w:val="a2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basedOn w:val="a2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basedOn w:val="a2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basedOn w:val="a2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Grid Table 3"/>
    <w:basedOn w:val="a2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2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2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2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2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2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2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2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2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basedOn w:val="a2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basedOn w:val="a2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basedOn w:val="a2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basedOn w:val="a2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basedOn w:val="a2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1">
    <w:name w:val="Grid Table 5 Dark"/>
    <w:basedOn w:val="a2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2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basedOn w:val="a2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basedOn w:val="a2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basedOn w:val="a2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basedOn w:val="a2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basedOn w:val="a2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0">
    <w:name w:val="Grid Table 6 Colorful"/>
    <w:basedOn w:val="a2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2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basedOn w:val="a2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basedOn w:val="a2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basedOn w:val="a2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basedOn w:val="a2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basedOn w:val="a2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0">
    <w:name w:val="Grid Table 7 Colorful"/>
    <w:basedOn w:val="a2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2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2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2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2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2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2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2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2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basedOn w:val="a2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basedOn w:val="a2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basedOn w:val="a2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basedOn w:val="a2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2">
    <w:name w:val="List Table 2"/>
    <w:basedOn w:val="a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basedOn w:val="a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basedOn w:val="a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basedOn w:val="a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basedOn w:val="a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basedOn w:val="a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3">
    <w:name w:val="List Table 3"/>
    <w:basedOn w:val="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basedOn w:val="a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basedOn w:val="a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basedOn w:val="a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basedOn w:val="a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basedOn w:val="a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2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2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basedOn w:val="a2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basedOn w:val="a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basedOn w:val="a2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basedOn w:val="a2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basedOn w:val="a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1">
    <w:name w:val="List Table 7 Colorful"/>
    <w:basedOn w:val="a2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2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2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2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2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2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2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2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f3">
    <w:name w:val="header"/>
    <w:basedOn w:val="a0"/>
    <w:link w:val="Char5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5">
    <w:name w:val="머리글 Char"/>
    <w:link w:val="af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f4">
    <w:name w:val="footer"/>
    <w:basedOn w:val="a0"/>
    <w:link w:val="Char6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1"/>
    <w:link w:val="af4"/>
  </w:style>
  <w:style w:type="paragraph" w:styleId="af5">
    <w:name w:val="Balloon Text"/>
    <w:basedOn w:val="a0"/>
    <w:link w:val="Char7"/>
    <w:semiHidden/>
    <w:unhideWhenUsed/>
    <w:rPr>
      <w:sz w:val="20"/>
      <w:szCs w:val="20"/>
      <w:lang w:bidi="ar-SA"/>
    </w:rPr>
  </w:style>
  <w:style w:type="character" w:customStyle="1" w:styleId="Char7">
    <w:name w:val="풍선 도움말 텍스트 Char"/>
    <w:link w:val="af5"/>
    <w:semiHidden/>
    <w:rPr>
      <w:rFonts w:ascii="Moebius" w:eastAsia="맑은 고딕" w:hAnsi="Moebius" w:cs="Times New Roman"/>
    </w:rPr>
  </w:style>
  <w:style w:type="character" w:styleId="af6">
    <w:name w:val="Placeholder Text"/>
    <w:semiHidden/>
    <w:rPr>
      <w:color w:val="808080"/>
    </w:rPr>
  </w:style>
  <w:style w:type="character" w:styleId="af7">
    <w:name w:val="line number"/>
    <w:basedOn w:val="a1"/>
    <w:semiHidden/>
    <w:unhideWhenUsed/>
  </w:style>
  <w:style w:type="character" w:customStyle="1" w:styleId="Char">
    <w:name w:val="간격 없음 Char"/>
    <w:link w:val="a4"/>
    <w:rPr>
      <w:sz w:val="22"/>
      <w:szCs w:val="22"/>
      <w:lang w:val="en-US" w:eastAsia="en-US" w:bidi="en-US"/>
    </w:rPr>
  </w:style>
  <w:style w:type="paragraph" w:styleId="af8">
    <w:name w:val="Date"/>
    <w:basedOn w:val="a0"/>
    <w:next w:val="a0"/>
    <w:link w:val="Char8"/>
    <w:semiHidden/>
    <w:unhideWhenUsed/>
  </w:style>
  <w:style w:type="character" w:customStyle="1" w:styleId="Char8">
    <w:name w:val="날짜 Char"/>
    <w:basedOn w:val="a1"/>
    <w:link w:val="af8"/>
    <w:semiHidden/>
  </w:style>
  <w:style w:type="paragraph" w:styleId="af9">
    <w:name w:val="Normal (Web)"/>
    <w:basedOn w:val="a0"/>
    <w:link w:val="Char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rPr>
      <w:rFonts w:ascii="Moebius" w:eastAsia="맑은 고딕" w:hAnsi="Moebius" w:cs="Times New Roman"/>
      <w:b/>
      <w:color w:val="365F91"/>
      <w:sz w:val="28"/>
      <w:szCs w:val="28"/>
    </w:rPr>
  </w:style>
  <w:style w:type="character" w:customStyle="1" w:styleId="2Char">
    <w:name w:val="제목 2 Char"/>
    <w:link w:val="2"/>
    <w:rPr>
      <w:rFonts w:ascii="Moebius" w:eastAsia="맑은 고딕" w:hAnsi="Moebius" w:cs="Times New Roman"/>
      <w:b/>
      <w:color w:val="4F81BD"/>
      <w:sz w:val="26"/>
      <w:szCs w:val="26"/>
    </w:rPr>
  </w:style>
  <w:style w:type="character" w:customStyle="1" w:styleId="3Char">
    <w:name w:val="제목 3 Char"/>
    <w:link w:val="30"/>
    <w:rPr>
      <w:rFonts w:ascii="Moebius" w:eastAsia="맑은 고딕" w:hAnsi="Moebius" w:cs="Times New Roman"/>
      <w:b/>
      <w:color w:val="4F81BD"/>
    </w:rPr>
  </w:style>
  <w:style w:type="character" w:customStyle="1" w:styleId="4Char">
    <w:name w:val="제목 4 Char"/>
    <w:link w:val="4"/>
    <w:rPr>
      <w:rFonts w:ascii="Moebius" w:eastAsia="맑은 고딕" w:hAnsi="Moebius" w:cs="Times New Roman"/>
      <w:b/>
      <w:i/>
      <w:color w:val="4F81BD"/>
    </w:rPr>
  </w:style>
  <w:style w:type="character" w:customStyle="1" w:styleId="5Char">
    <w:name w:val="제목 5 Char"/>
    <w:link w:val="5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rPr>
      <w:rFonts w:ascii="Moebius" w:eastAsia="맑은 고딕" w:hAnsi="Moebius" w:cs="Times New Roman"/>
      <w:i/>
      <w:color w:val="243F60"/>
    </w:rPr>
  </w:style>
  <w:style w:type="character" w:customStyle="1" w:styleId="7Char">
    <w:name w:val="제목 7 Char"/>
    <w:link w:val="7"/>
    <w:rPr>
      <w:rFonts w:ascii="Moebius" w:eastAsia="맑은 고딕" w:hAnsi="Moebius" w:cs="Times New Roman"/>
      <w:i/>
      <w:color w:val="404040"/>
    </w:rPr>
  </w:style>
  <w:style w:type="character" w:customStyle="1" w:styleId="8Char">
    <w:name w:val="제목 8 Char"/>
    <w:link w:val="8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rPr>
      <w:rFonts w:ascii="Moebius" w:eastAsia="맑은 고딕" w:hAnsi="Moebius" w:cs="Times New Roman"/>
      <w:i/>
      <w:color w:val="404040"/>
      <w:sz w:val="20"/>
      <w:szCs w:val="20"/>
    </w:rPr>
  </w:style>
  <w:style w:type="paragraph" w:styleId="afa">
    <w:name w:val="caption"/>
    <w:basedOn w:val="a0"/>
    <w:next w:val="a0"/>
    <w:qFormat/>
    <w:pPr>
      <w:spacing w:line="240" w:lineRule="auto"/>
    </w:pPr>
    <w:rPr>
      <w:b/>
      <w:color w:val="4F81BD"/>
      <w:sz w:val="18"/>
      <w:szCs w:val="18"/>
    </w:rPr>
  </w:style>
  <w:style w:type="character" w:customStyle="1" w:styleId="Char0">
    <w:name w:val="제목 Char"/>
    <w:link w:val="a5"/>
    <w:rPr>
      <w:rFonts w:ascii="Moebius" w:eastAsia="맑은 고딕" w:hAnsi="Moebius" w:cs="Times New Roman"/>
      <w:color w:val="17365D"/>
      <w:spacing w:val="5"/>
      <w:sz w:val="52"/>
      <w:szCs w:val="52"/>
    </w:rPr>
  </w:style>
  <w:style w:type="character" w:customStyle="1" w:styleId="Char1">
    <w:name w:val="부제 Char"/>
    <w:link w:val="a6"/>
    <w:rPr>
      <w:rFonts w:ascii="Moebius" w:eastAsia="맑은 고딕" w:hAnsi="Moebius" w:cs="Times New Roman"/>
      <w:i/>
      <w:color w:val="4F81BD"/>
      <w:spacing w:val="15"/>
      <w:sz w:val="24"/>
      <w:szCs w:val="24"/>
    </w:rPr>
  </w:style>
  <w:style w:type="character" w:customStyle="1" w:styleId="Char2">
    <w:name w:val="인용 Char"/>
    <w:link w:val="ab"/>
    <w:rPr>
      <w:i/>
      <w:color w:val="000000"/>
    </w:rPr>
  </w:style>
  <w:style w:type="character" w:customStyle="1" w:styleId="Char3">
    <w:name w:val="강한 인용 Char"/>
    <w:link w:val="ac"/>
    <w:rPr>
      <w:b/>
      <w:i/>
      <w:color w:val="4F81BD"/>
    </w:rPr>
  </w:style>
  <w:style w:type="character" w:styleId="afb">
    <w:name w:val="page number"/>
    <w:basedOn w:val="a1"/>
  </w:style>
  <w:style w:type="character" w:styleId="afc">
    <w:name w:val="Hyperlink"/>
    <w:rPr>
      <w:color w:val="0000FF"/>
      <w:u w:val="single"/>
    </w:rPr>
  </w:style>
  <w:style w:type="paragraph" w:customStyle="1" w:styleId="a">
    <w:name w:val="표안에"/>
    <w:basedOn w:val="a4"/>
    <w:link w:val="Chara"/>
    <w:qFormat/>
    <w:pPr>
      <w:numPr>
        <w:numId w:val="1"/>
      </w:num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Chara">
    <w:name w:val="표안에 Char"/>
    <w:link w:val="a"/>
    <w:rPr>
      <w:rFonts w:ascii="맑은 고딕" w:hAnsi="맑은 고딕"/>
      <w:sz w:val="22"/>
      <w:szCs w:val="22"/>
      <w:lang w:eastAsia="en-US" w:bidi="en-US"/>
    </w:rPr>
  </w:style>
  <w:style w:type="paragraph" w:customStyle="1" w:styleId="3">
    <w:name w:val="스타일3"/>
    <w:basedOn w:val="a4"/>
    <w:link w:val="3Char0"/>
    <w:qFormat/>
    <w:pPr>
      <w:numPr>
        <w:numId w:val="2"/>
      </w:num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customStyle="1" w:styleId="3Char0">
    <w:name w:val="스타일3 Char"/>
    <w:link w:val="3"/>
    <w:rPr>
      <w:rFonts w:ascii="맑은 고딕" w:hAnsi="맑은 고딕"/>
      <w:b/>
      <w:sz w:val="24"/>
      <w:szCs w:val="24"/>
      <w:lang w:eastAsia="en-US" w:bidi="en-US"/>
    </w:rPr>
  </w:style>
  <w:style w:type="paragraph" w:customStyle="1" w:styleId="13">
    <w:name w:val="(1)"/>
    <w:basedOn w:val="a0"/>
    <w:link w:val="1Char0"/>
    <w:pPr>
      <w:tabs>
        <w:tab w:val="left" w:pos="-180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1Char0">
    <w:name w:val="(1) Char"/>
    <w:link w:val="13"/>
    <w:rPr>
      <w:rFonts w:ascii="Book Antiqua" w:eastAsia="바탕" w:hAnsi="Book Antiqua"/>
      <w:spacing w:val="-8"/>
      <w:sz w:val="25"/>
      <w:szCs w:val="25"/>
    </w:rPr>
  </w:style>
  <w:style w:type="paragraph" w:customStyle="1" w:styleId="afd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일반 (웹) Char"/>
    <w:link w:val="af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4">
    <w:name w:val="목록 단락 Char"/>
    <w:link w:val="af0"/>
    <w:rPr>
      <w:sz w:val="22"/>
      <w:szCs w:val="22"/>
      <w:lang w:eastAsia="en-US" w:bidi="en-US"/>
    </w:rPr>
  </w:style>
  <w:style w:type="character" w:styleId="afe">
    <w:name w:val="FollowedHyperlink"/>
    <w:semiHidden/>
    <w:unhideWhenUsed/>
    <w:rPr>
      <w:color w:val="800080"/>
      <w:u w:val="single"/>
    </w:rPr>
  </w:style>
  <w:style w:type="character" w:customStyle="1" w:styleId="14">
    <w:name w:val="확인되지 않은 멘션1"/>
    <w:basedOn w:val="a1"/>
    <w:semiHidden/>
    <w:unhideWhenUsed/>
    <w:rPr>
      <w:color w:val="808080"/>
      <w:shd w:val="clear" w:color="000000" w:fill="E6E6E6"/>
    </w:rPr>
  </w:style>
  <w:style w:type="character" w:customStyle="1" w:styleId="23">
    <w:name w:val="확인되지 않은 멘션2"/>
    <w:basedOn w:val="a1"/>
    <w:semiHidden/>
    <w:unhideWhenUsed/>
    <w:rPr>
      <w:color w:val="808080"/>
      <w:shd w:val="clear" w:color="000000" w:fill="E6E6E6"/>
    </w:rPr>
  </w:style>
  <w:style w:type="character" w:customStyle="1" w:styleId="34">
    <w:name w:val="확인되지 않은 멘션3"/>
    <w:basedOn w:val="a1"/>
    <w:semiHidden/>
    <w:unhideWhenUsed/>
    <w:rPr>
      <w:color w:val="808080"/>
      <w:shd w:val="clear" w:color="000000" w:fill="E6E6E6"/>
    </w:rPr>
  </w:style>
  <w:style w:type="character" w:customStyle="1" w:styleId="43">
    <w:name w:val="확인되지 않은 멘션4"/>
    <w:basedOn w:val="a1"/>
    <w:semiHidden/>
    <w:unhideWhenUsed/>
    <w:rPr>
      <w:color w:val="605E5C"/>
      <w:shd w:val="clear" w:color="000000" w:fill="E1DFDD"/>
    </w:rPr>
  </w:style>
  <w:style w:type="character" w:styleId="aff">
    <w:name w:val="Unresolved Mention"/>
    <w:basedOn w:val="a1"/>
    <w:semiHidden/>
    <w:unhideWhenUsed/>
    <w:rPr>
      <w:color w:val="605E5C"/>
      <w:shd w:val="clear" w:color="000000" w:fill="E1DFDD"/>
    </w:rPr>
  </w:style>
  <w:style w:type="character" w:customStyle="1" w:styleId="uworddic">
    <w:name w:val="u_word_dic"/>
    <w:basedOn w:val="a1"/>
  </w:style>
  <w:style w:type="character" w:styleId="aff0">
    <w:name w:val="annotation reference"/>
    <w:basedOn w:val="a1"/>
    <w:semiHidden/>
    <w:unhideWhenUsed/>
    <w:rPr>
      <w:sz w:val="18"/>
      <w:szCs w:val="18"/>
    </w:rPr>
  </w:style>
  <w:style w:type="paragraph" w:styleId="aff1">
    <w:name w:val="annotation text"/>
    <w:basedOn w:val="a0"/>
    <w:link w:val="Charb"/>
    <w:semiHidden/>
    <w:unhideWhenUsed/>
  </w:style>
  <w:style w:type="character" w:customStyle="1" w:styleId="Charb">
    <w:name w:val="메모 텍스트 Char"/>
    <w:basedOn w:val="a1"/>
    <w:link w:val="aff1"/>
    <w:semiHidden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1867</Characters>
  <Application>Microsoft Office Word</Application>
  <DocSecurity>0</DocSecurity>
  <Lines>15</Lines>
  <Paragraphs>4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dcterms:created xsi:type="dcterms:W3CDTF">2026-01-20T01:22:00Z</dcterms:created>
  <dcterms:modified xsi:type="dcterms:W3CDTF">2026-01-20T01:22:00Z</dcterms:modified>
  <cp:version>9.102.66.42778</cp:version>
</cp:coreProperties>
</file>